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6" w:rsidRDefault="00175E80" w:rsidP="00175E80">
      <w:pPr>
        <w:spacing w:after="0" w:line="240" w:lineRule="auto"/>
        <w:jc w:val="center"/>
        <w:rPr>
          <w:rFonts w:eastAsia="Times New Roman"/>
          <w:b/>
          <w:color w:val="4472C4" w:themeColor="accent5"/>
          <w:sz w:val="24"/>
          <w:szCs w:val="24"/>
        </w:rPr>
      </w:pPr>
      <w:r>
        <w:rPr>
          <w:rFonts w:eastAsia="Times New Roman"/>
          <w:b/>
          <w:color w:val="4472C4" w:themeColor="accent5"/>
          <w:sz w:val="24"/>
          <w:szCs w:val="24"/>
        </w:rPr>
        <w:t>Patient Group Direction for the s</w:t>
      </w:r>
      <w:r w:rsidRPr="00175E80">
        <w:rPr>
          <w:rFonts w:eastAsia="Times New Roman"/>
          <w:b/>
          <w:color w:val="4472C4" w:themeColor="accent5"/>
          <w:sz w:val="24"/>
          <w:szCs w:val="24"/>
        </w:rPr>
        <w:t>upply of Penicillin V (</w:t>
      </w:r>
      <w:proofErr w:type="spellStart"/>
      <w:r w:rsidRPr="00175E80">
        <w:rPr>
          <w:rFonts w:eastAsia="Times New Roman"/>
          <w:b/>
          <w:color w:val="4472C4" w:themeColor="accent5"/>
          <w:sz w:val="24"/>
          <w:szCs w:val="24"/>
        </w:rPr>
        <w:t>Phenoxymethylpenicillin</w:t>
      </w:r>
      <w:proofErr w:type="spellEnd"/>
      <w:r w:rsidRPr="00175E80">
        <w:rPr>
          <w:rFonts w:eastAsia="Times New Roman"/>
          <w:b/>
          <w:color w:val="4472C4" w:themeColor="accent5"/>
          <w:sz w:val="24"/>
          <w:szCs w:val="24"/>
        </w:rPr>
        <w:t>) for the treatment of acute sore throats by community pharmacists in those aged 5 years and over</w:t>
      </w:r>
      <w:r>
        <w:rPr>
          <w:rFonts w:eastAsia="Times New Roman"/>
          <w:b/>
          <w:color w:val="4472C4" w:themeColor="accent5"/>
          <w:sz w:val="24"/>
          <w:szCs w:val="24"/>
        </w:rPr>
        <w:t xml:space="preserve"> </w:t>
      </w:r>
    </w:p>
    <w:p w:rsidR="00CE6F5D" w:rsidRPr="00175E80" w:rsidRDefault="00067C0F" w:rsidP="00175E80">
      <w:pPr>
        <w:spacing w:after="0" w:line="240" w:lineRule="auto"/>
        <w:jc w:val="center"/>
        <w:rPr>
          <w:rFonts w:eastAsia="Times New Roman"/>
          <w:b/>
          <w:color w:val="4472C4" w:themeColor="accent5"/>
          <w:sz w:val="24"/>
          <w:szCs w:val="24"/>
        </w:rPr>
      </w:pPr>
      <w:r w:rsidRPr="005E2D58">
        <w:rPr>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205"/>
        <w:gridCol w:w="2316"/>
        <w:gridCol w:w="3158"/>
      </w:tblGrid>
      <w:tr w:rsidR="004812DE" w:rsidRPr="00A94F58" w:rsidTr="00450257">
        <w:trPr>
          <w:trHeight w:val="374"/>
        </w:trPr>
        <w:tc>
          <w:tcPr>
            <w:tcW w:w="938" w:type="pct"/>
            <w:vMerge w:val="restart"/>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rsidR="004812DE" w:rsidRPr="003307F0" w:rsidRDefault="0050094B"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50094B"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rsidTr="00450257">
        <w:trPr>
          <w:trHeight w:val="410"/>
        </w:trPr>
        <w:tc>
          <w:tcPr>
            <w:tcW w:w="938" w:type="pct"/>
            <w:vMerge/>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00784DDC" w:rsidRPr="000D5878">
                  <w:rPr>
                    <w:rStyle w:val="PlaceholderText"/>
                    <w:rFonts w:ascii="MS Gothic" w:eastAsia="MS Gothic" w:hAnsi="MS Gothic" w:hint="eastAsia"/>
                    <w:color w:val="auto"/>
                  </w:rPr>
                  <w:t>☐</w:t>
                </w:r>
              </w:sdtContent>
            </w:sdt>
          </w:p>
        </w:tc>
      </w:tr>
      <w:tr w:rsidR="003307F0" w:rsidRPr="00A94F58" w:rsidTr="00450257">
        <w:trPr>
          <w:trHeight w:val="601"/>
        </w:trPr>
        <w:tc>
          <w:tcPr>
            <w:tcW w:w="938"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Content>
            <w:tc>
              <w:tcPr>
                <w:tcW w:w="1500" w:type="pct"/>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Content>
                <w:r w:rsidR="00E43187">
                  <w:rPr>
                    <w:rFonts w:ascii="MS Gothic" w:eastAsia="MS Gothic" w:hAnsi="MS Gothic" w:cs="Arial" w:hint="eastAsia"/>
                  </w:rPr>
                  <w:t>☐</w:t>
                </w:r>
              </w:sdtContent>
            </w:sdt>
          </w:p>
          <w:p w:rsidR="003307F0" w:rsidRPr="003307F0" w:rsidRDefault="00C03F67" w:rsidP="003307F0">
            <w:pPr>
              <w:tabs>
                <w:tab w:val="center" w:pos="4153"/>
                <w:tab w:val="right" w:pos="8306"/>
              </w:tabs>
              <w:spacing w:after="0" w:line="240" w:lineRule="auto"/>
              <w:rPr>
                <w:rFonts w:eastAsia="Times New Roman" w:cs="Arial"/>
              </w:rPr>
            </w:pPr>
            <w:r>
              <w:rPr>
                <w:rFonts w:eastAsia="Times New Roman" w:cs="Arial"/>
              </w:rPr>
              <w:t>(E</w:t>
            </w:r>
            <w:r w:rsidR="003307F0" w:rsidRPr="003307F0">
              <w:rPr>
                <w:rFonts w:eastAsia="Times New Roman" w:cs="Arial"/>
              </w:rPr>
              <w:t xml:space="preserve">xclude </w:t>
            </w:r>
            <w:r>
              <w:rPr>
                <w:rFonts w:eastAsia="Times New Roman" w:cs="Arial"/>
              </w:rPr>
              <w:t xml:space="preserve">if </w:t>
            </w:r>
            <w:r w:rsidR="003307F0" w:rsidRPr="003307F0">
              <w:rPr>
                <w:rFonts w:eastAsia="Times New Roman" w:cs="Arial"/>
              </w:rPr>
              <w:t>no consent)</w:t>
            </w:r>
          </w:p>
        </w:tc>
      </w:tr>
    </w:tbl>
    <w:p w:rsidR="00623FDB" w:rsidRPr="004812DE" w:rsidRDefault="00623FDB" w:rsidP="00192730">
      <w:pPr>
        <w:pStyle w:val="Heading2"/>
        <w:rPr>
          <w:sz w:val="10"/>
          <w:szCs w:val="10"/>
        </w:rPr>
      </w:pPr>
    </w:p>
    <w:p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709"/>
        <w:gridCol w:w="708"/>
        <w:gridCol w:w="3119"/>
      </w:tblGrid>
      <w:tr w:rsidR="00192730" w:rsidRPr="00A94F58" w:rsidTr="00B73641">
        <w:trPr>
          <w:trHeight w:hRule="exact" w:val="316"/>
        </w:trPr>
        <w:tc>
          <w:tcPr>
            <w:tcW w:w="594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rsidTr="002D5E61">
        <w:trPr>
          <w:trHeight w:hRule="exact" w:val="681"/>
        </w:trPr>
        <w:tc>
          <w:tcPr>
            <w:tcW w:w="5949" w:type="dxa"/>
            <w:tcBorders>
              <w:bottom w:val="single" w:sz="4" w:space="0" w:color="auto"/>
            </w:tcBorders>
          </w:tcPr>
          <w:p w:rsidR="00192730" w:rsidRPr="00995E01" w:rsidRDefault="00995E01" w:rsidP="002D5E6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patient </w:t>
            </w:r>
            <w:r w:rsidR="002D5E61">
              <w:rPr>
                <w:rFonts w:eastAsia="Times New Roman" w:cs="Arial"/>
                <w:sz w:val="24"/>
                <w:szCs w:val="24"/>
              </w:rPr>
              <w:t xml:space="preserve">aged </w:t>
            </w:r>
            <w:r w:rsidR="00F41B44">
              <w:rPr>
                <w:rFonts w:eastAsia="Times New Roman" w:cs="Arial"/>
                <w:sz w:val="24"/>
                <w:szCs w:val="24"/>
              </w:rPr>
              <w:t>5</w:t>
            </w:r>
            <w:r w:rsidR="002D5E61">
              <w:rPr>
                <w:rFonts w:eastAsia="Times New Roman" w:cs="Arial"/>
                <w:sz w:val="24"/>
                <w:szCs w:val="24"/>
              </w:rPr>
              <w:t xml:space="preserve"> </w:t>
            </w:r>
            <w:r w:rsidRPr="00995E01">
              <w:rPr>
                <w:rFonts w:eastAsia="Times New Roman" w:cs="Arial"/>
                <w:sz w:val="24"/>
                <w:szCs w:val="24"/>
              </w:rPr>
              <w:t>years of age</w:t>
            </w:r>
            <w:r w:rsidR="00F41B44">
              <w:rPr>
                <w:rFonts w:eastAsia="Times New Roman" w:cs="Arial"/>
                <w:sz w:val="24"/>
                <w:szCs w:val="24"/>
              </w:rPr>
              <w:t xml:space="preserve"> </w:t>
            </w:r>
            <w:r w:rsidR="00A76D08">
              <w:rPr>
                <w:rFonts w:eastAsia="Times New Roman" w:cs="Arial"/>
                <w:sz w:val="24"/>
                <w:szCs w:val="24"/>
              </w:rPr>
              <w:t>or over</w:t>
            </w:r>
            <w:r w:rsidRPr="00995E01">
              <w:rPr>
                <w:rFonts w:eastAsia="Times New Roman" w:cs="Arial"/>
                <w:sz w:val="24"/>
                <w:szCs w:val="24"/>
              </w:rPr>
              <w:t>?</w:t>
            </w:r>
            <w:r w:rsidR="00192730" w:rsidRPr="00995E01">
              <w:rPr>
                <w:rFonts w:eastAsia="Times New Roman" w:cs="Arial"/>
                <w:sz w:val="24"/>
                <w:szCs w:val="24"/>
              </w:rPr>
              <w:t xml:space="preserve"> </w:t>
            </w:r>
          </w:p>
        </w:tc>
        <w:sdt>
          <w:sdtPr>
            <w:rPr>
              <w:rFonts w:eastAsia="Times New Roman" w:cs="Arial"/>
              <w:sz w:val="24"/>
              <w:szCs w:val="24"/>
            </w:rPr>
            <w:id w:val="1038853293"/>
          </w:sdtPr>
          <w:sdtContent>
            <w:tc>
              <w:tcPr>
                <w:tcW w:w="709" w:type="dxa"/>
                <w:tcBorders>
                  <w:bottom w:val="single" w:sz="4" w:space="0" w:color="auto"/>
                </w:tcBorders>
                <w:vAlign w:val="center"/>
              </w:tcPr>
              <w:p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Content>
            <w:tc>
              <w:tcPr>
                <w:tcW w:w="708" w:type="dxa"/>
                <w:tcBorders>
                  <w:bottom w:val="single" w:sz="4" w:space="0" w:color="auto"/>
                </w:tcBorders>
                <w:vAlign w:val="center"/>
              </w:tcPr>
              <w:p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and refer</w:t>
            </w:r>
            <w:r w:rsidR="002D5E61">
              <w:rPr>
                <w:rFonts w:eastAsia="Times New Roman" w:cs="Arial"/>
                <w:sz w:val="24"/>
                <w:szCs w:val="24"/>
              </w:rPr>
              <w:t xml:space="preserve"> over</w:t>
            </w:r>
            <w:r w:rsidR="00192730" w:rsidRPr="00995E01">
              <w:rPr>
                <w:rFonts w:eastAsia="Times New Roman" w:cs="Arial"/>
                <w:sz w:val="24"/>
                <w:szCs w:val="24"/>
              </w:rPr>
              <w:t xml:space="preserve"> </w:t>
            </w:r>
          </w:p>
        </w:tc>
      </w:tr>
      <w:tr w:rsidR="009473F0" w:rsidRPr="00A94F58" w:rsidTr="00450257">
        <w:trPr>
          <w:trHeight w:hRule="exact" w:val="480"/>
        </w:trPr>
        <w:tc>
          <w:tcPr>
            <w:tcW w:w="10485" w:type="dxa"/>
            <w:gridSpan w:val="4"/>
            <w:shd w:val="clear" w:color="auto" w:fill="DEEAF6" w:themeFill="accent1" w:themeFillTint="33"/>
          </w:tcPr>
          <w:p w:rsidR="009473F0" w:rsidRPr="009473F0" w:rsidRDefault="00C049E7" w:rsidP="005D058A">
            <w:pPr>
              <w:tabs>
                <w:tab w:val="center" w:pos="4153"/>
                <w:tab w:val="right" w:pos="8306"/>
              </w:tabs>
              <w:spacing w:after="0" w:line="240" w:lineRule="auto"/>
              <w:rPr>
                <w:rFonts w:eastAsia="Times New Roman" w:cs="Arial"/>
                <w:b/>
                <w:sz w:val="24"/>
                <w:szCs w:val="24"/>
              </w:rPr>
            </w:pPr>
            <w:r>
              <w:rPr>
                <w:rFonts w:eastAsia="Times New Roman" w:cs="Arial"/>
                <w:b/>
                <w:sz w:val="24"/>
                <w:szCs w:val="24"/>
              </w:rPr>
              <w:t>Does the patient score 4 or 5 on the Fever PAIN score</w:t>
            </w:r>
            <w:r w:rsidR="009473F0" w:rsidRPr="009473F0">
              <w:rPr>
                <w:rFonts w:eastAsia="Times New Roman" w:cs="Arial"/>
                <w:b/>
                <w:sz w:val="24"/>
                <w:szCs w:val="24"/>
              </w:rPr>
              <w:t>?</w:t>
            </w:r>
          </w:p>
        </w:tc>
      </w:tr>
      <w:tr w:rsidR="00C049E7" w:rsidRPr="00A94F58" w:rsidTr="00450257">
        <w:trPr>
          <w:trHeight w:hRule="exact" w:val="484"/>
        </w:trPr>
        <w:tc>
          <w:tcPr>
            <w:tcW w:w="5949" w:type="dxa"/>
            <w:shd w:val="clear" w:color="auto" w:fill="FFFFFF"/>
          </w:tcPr>
          <w:p w:rsidR="00C049E7" w:rsidRPr="00D51FA2" w:rsidRDefault="00C049E7" w:rsidP="009C18E6">
            <w:pPr>
              <w:tabs>
                <w:tab w:val="center" w:pos="4153"/>
                <w:tab w:val="right" w:pos="8306"/>
              </w:tabs>
              <w:spacing w:after="0" w:line="240" w:lineRule="auto"/>
              <w:rPr>
                <w:rFonts w:eastAsia="Times New Roman" w:cs="Arial"/>
                <w:sz w:val="24"/>
                <w:szCs w:val="24"/>
              </w:rPr>
            </w:pPr>
            <w:r w:rsidRPr="00C049E7">
              <w:rPr>
                <w:rFonts w:eastAsia="Times New Roman" w:cs="Arial"/>
                <w:b/>
                <w:bCs/>
                <w:sz w:val="24"/>
                <w:szCs w:val="24"/>
              </w:rPr>
              <w:t>F</w:t>
            </w:r>
            <w:r>
              <w:rPr>
                <w:rFonts w:eastAsia="Times New Roman" w:cs="Arial"/>
                <w:sz w:val="24"/>
                <w:szCs w:val="24"/>
              </w:rPr>
              <w:t>ever in the last 24 hours</w:t>
            </w:r>
          </w:p>
        </w:tc>
        <w:sdt>
          <w:sdtPr>
            <w:rPr>
              <w:rFonts w:eastAsia="Times New Roman" w:cs="Arial"/>
              <w:sz w:val="24"/>
              <w:szCs w:val="24"/>
            </w:rPr>
            <w:id w:val="-123088070"/>
          </w:sdtPr>
          <w:sdtContent>
            <w:tc>
              <w:tcPr>
                <w:tcW w:w="709" w:type="dxa"/>
                <w:shd w:val="clear" w:color="auto" w:fill="FFFFFF"/>
                <w:vAlign w:val="center"/>
              </w:tcPr>
              <w:p w:rsidR="00C049E7" w:rsidRPr="00386A7F" w:rsidRDefault="00C049E7"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sdtPr>
          <w:sdtContent>
            <w:tc>
              <w:tcPr>
                <w:tcW w:w="708" w:type="dxa"/>
                <w:shd w:val="clear" w:color="auto" w:fill="FFFFFF"/>
                <w:vAlign w:val="center"/>
              </w:tcPr>
              <w:p w:rsidR="00C049E7" w:rsidRPr="00386A7F" w:rsidRDefault="00C049E7"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vAlign w:val="center"/>
          </w:tcPr>
          <w:p w:rsidR="00C049E7" w:rsidRPr="00386A7F" w:rsidRDefault="00C049E7"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 xml:space="preserve">If patient does not score 4 or 5 then do not treat. </w:t>
            </w:r>
          </w:p>
        </w:tc>
      </w:tr>
      <w:tr w:rsidR="00C049E7" w:rsidRPr="00A94F58" w:rsidTr="00450257">
        <w:trPr>
          <w:trHeight w:hRule="exact" w:val="562"/>
        </w:trPr>
        <w:tc>
          <w:tcPr>
            <w:tcW w:w="5949" w:type="dxa"/>
            <w:shd w:val="clear" w:color="auto" w:fill="F2F2F2"/>
          </w:tcPr>
          <w:p w:rsidR="00C049E7" w:rsidRPr="00997A85" w:rsidRDefault="00C049E7" w:rsidP="00614B03">
            <w:pPr>
              <w:tabs>
                <w:tab w:val="center" w:pos="4153"/>
                <w:tab w:val="right" w:pos="8306"/>
              </w:tabs>
              <w:spacing w:after="0" w:line="240" w:lineRule="auto"/>
              <w:rPr>
                <w:rFonts w:eastAsia="Times New Roman" w:cs="Arial"/>
                <w:sz w:val="24"/>
                <w:szCs w:val="24"/>
              </w:rPr>
            </w:pPr>
            <w:r w:rsidRPr="00C049E7">
              <w:rPr>
                <w:rFonts w:eastAsia="Times New Roman" w:cs="Arial"/>
                <w:b/>
                <w:bCs/>
                <w:sz w:val="24"/>
                <w:szCs w:val="24"/>
              </w:rPr>
              <w:t>P</w:t>
            </w:r>
            <w:r>
              <w:rPr>
                <w:rFonts w:eastAsia="Times New Roman" w:cs="Arial"/>
                <w:sz w:val="24"/>
                <w:szCs w:val="24"/>
              </w:rPr>
              <w:t>urulence</w:t>
            </w:r>
          </w:p>
        </w:tc>
        <w:sdt>
          <w:sdtPr>
            <w:rPr>
              <w:rFonts w:eastAsia="Times New Roman" w:cs="Arial"/>
              <w:sz w:val="24"/>
              <w:szCs w:val="24"/>
            </w:rPr>
            <w:id w:val="-1975744217"/>
          </w:sdtPr>
          <w:sdtContent>
            <w:tc>
              <w:tcPr>
                <w:tcW w:w="709" w:type="dxa"/>
                <w:shd w:val="clear" w:color="auto" w:fill="F2F2F2"/>
                <w:vAlign w:val="center"/>
              </w:tcPr>
              <w:p w:rsidR="00C049E7" w:rsidRPr="00997A85"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sdtPr>
          <w:sdtContent>
            <w:tc>
              <w:tcPr>
                <w:tcW w:w="708" w:type="dxa"/>
                <w:shd w:val="clear" w:color="auto" w:fill="F2F2F2"/>
                <w:vAlign w:val="center"/>
              </w:tcPr>
              <w:p w:rsidR="00C049E7" w:rsidRPr="00997A85"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2F2F2"/>
          </w:tcPr>
          <w:p w:rsidR="00C049E7" w:rsidRPr="00997A85" w:rsidRDefault="00C049E7" w:rsidP="00614B03">
            <w:pPr>
              <w:tabs>
                <w:tab w:val="center" w:pos="4153"/>
                <w:tab w:val="right" w:pos="8306"/>
              </w:tabs>
              <w:spacing w:after="0" w:line="240" w:lineRule="auto"/>
              <w:rPr>
                <w:rFonts w:eastAsia="Times New Roman" w:cs="Arial"/>
                <w:sz w:val="24"/>
                <w:szCs w:val="24"/>
              </w:rPr>
            </w:pPr>
          </w:p>
        </w:tc>
      </w:tr>
      <w:tr w:rsidR="00C049E7" w:rsidRPr="00A94F58" w:rsidTr="00727BFA">
        <w:trPr>
          <w:trHeight w:hRule="exact" w:val="570"/>
        </w:trPr>
        <w:tc>
          <w:tcPr>
            <w:tcW w:w="5949" w:type="dxa"/>
            <w:tcBorders>
              <w:bottom w:val="single" w:sz="4" w:space="0" w:color="auto"/>
            </w:tcBorders>
            <w:shd w:val="clear" w:color="auto" w:fill="FFFFFF"/>
          </w:tcPr>
          <w:p w:rsidR="00C049E7" w:rsidRPr="00995E01" w:rsidRDefault="00C049E7" w:rsidP="00614B03">
            <w:pPr>
              <w:tabs>
                <w:tab w:val="center" w:pos="4153"/>
                <w:tab w:val="right" w:pos="8306"/>
              </w:tabs>
              <w:spacing w:after="0" w:line="240" w:lineRule="auto"/>
              <w:rPr>
                <w:rFonts w:eastAsia="Times New Roman" w:cs="Arial"/>
                <w:sz w:val="24"/>
                <w:szCs w:val="24"/>
              </w:rPr>
            </w:pPr>
            <w:r w:rsidRPr="00C049E7">
              <w:rPr>
                <w:rFonts w:eastAsia="Times New Roman" w:cs="Arial"/>
                <w:b/>
                <w:bCs/>
                <w:sz w:val="24"/>
                <w:szCs w:val="24"/>
              </w:rPr>
              <w:t>A</w:t>
            </w:r>
            <w:r>
              <w:rPr>
                <w:rFonts w:eastAsia="Times New Roman" w:cs="Arial"/>
                <w:sz w:val="24"/>
                <w:szCs w:val="24"/>
              </w:rPr>
              <w:t>ttending rapidly (under 3 days)</w:t>
            </w:r>
          </w:p>
        </w:tc>
        <w:sdt>
          <w:sdtPr>
            <w:rPr>
              <w:rFonts w:eastAsia="Times New Roman" w:cs="Arial"/>
              <w:sz w:val="24"/>
              <w:szCs w:val="24"/>
            </w:rPr>
            <w:id w:val="672380157"/>
          </w:sdtPr>
          <w:sdtContent>
            <w:tc>
              <w:tcPr>
                <w:tcW w:w="709" w:type="dxa"/>
                <w:tcBorders>
                  <w:bottom w:val="single" w:sz="4" w:space="0" w:color="auto"/>
                </w:tcBorders>
                <w:shd w:val="clear" w:color="auto" w:fill="FFFFFF"/>
                <w:vAlign w:val="center"/>
              </w:tcPr>
              <w:p w:rsidR="00C049E7" w:rsidRPr="00995E01"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sdtPr>
          <w:sdtContent>
            <w:tc>
              <w:tcPr>
                <w:tcW w:w="708" w:type="dxa"/>
                <w:tcBorders>
                  <w:bottom w:val="single" w:sz="4" w:space="0" w:color="auto"/>
                </w:tcBorders>
                <w:shd w:val="clear" w:color="auto" w:fill="FFFFFF"/>
                <w:vAlign w:val="center"/>
              </w:tcPr>
              <w:p w:rsidR="00C049E7" w:rsidRPr="00995E01"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cPr>
          <w:p w:rsidR="00C049E7" w:rsidRPr="00995E01" w:rsidRDefault="00C049E7" w:rsidP="00614B03">
            <w:pPr>
              <w:tabs>
                <w:tab w:val="center" w:pos="4153"/>
                <w:tab w:val="right" w:pos="8306"/>
              </w:tabs>
              <w:spacing w:after="0" w:line="240" w:lineRule="auto"/>
              <w:rPr>
                <w:rFonts w:eastAsia="Times New Roman" w:cs="Arial"/>
                <w:sz w:val="24"/>
                <w:szCs w:val="24"/>
              </w:rPr>
            </w:pPr>
          </w:p>
        </w:tc>
      </w:tr>
      <w:tr w:rsidR="00C049E7" w:rsidRPr="00A94F58" w:rsidTr="001B490E">
        <w:trPr>
          <w:trHeight w:hRule="exact" w:val="570"/>
        </w:trPr>
        <w:tc>
          <w:tcPr>
            <w:tcW w:w="5949" w:type="dxa"/>
            <w:tcBorders>
              <w:bottom w:val="single" w:sz="4" w:space="0" w:color="auto"/>
            </w:tcBorders>
            <w:shd w:val="clear" w:color="auto" w:fill="FFFFFF"/>
          </w:tcPr>
          <w:p w:rsidR="00C049E7" w:rsidRDefault="00C049E7"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Severely </w:t>
            </w:r>
            <w:r w:rsidRPr="00C049E7">
              <w:rPr>
                <w:rFonts w:eastAsia="Times New Roman" w:cs="Arial"/>
                <w:b/>
                <w:bCs/>
                <w:sz w:val="24"/>
                <w:szCs w:val="24"/>
              </w:rPr>
              <w:t>i</w:t>
            </w:r>
            <w:r>
              <w:rPr>
                <w:rFonts w:eastAsia="Times New Roman" w:cs="Arial"/>
                <w:sz w:val="24"/>
                <w:szCs w:val="24"/>
              </w:rPr>
              <w:t>nflamed tonsils</w:t>
            </w:r>
          </w:p>
        </w:tc>
        <w:sdt>
          <w:sdtPr>
            <w:rPr>
              <w:rFonts w:eastAsia="Times New Roman" w:cs="Arial"/>
              <w:sz w:val="24"/>
              <w:szCs w:val="24"/>
            </w:rPr>
            <w:id w:val="362967784"/>
          </w:sdtPr>
          <w:sdtContent>
            <w:tc>
              <w:tcPr>
                <w:tcW w:w="709" w:type="dxa"/>
                <w:tcBorders>
                  <w:bottom w:val="single" w:sz="4" w:space="0" w:color="auto"/>
                </w:tcBorders>
                <w:shd w:val="clear" w:color="auto" w:fill="FFFFFF"/>
                <w:vAlign w:val="center"/>
              </w:tcPr>
              <w:p w:rsidR="00C049E7"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62967785"/>
          </w:sdtPr>
          <w:sdtContent>
            <w:tc>
              <w:tcPr>
                <w:tcW w:w="708" w:type="dxa"/>
                <w:tcBorders>
                  <w:bottom w:val="single" w:sz="4" w:space="0" w:color="auto"/>
                </w:tcBorders>
                <w:shd w:val="clear" w:color="auto" w:fill="FFFFFF"/>
                <w:vAlign w:val="center"/>
              </w:tcPr>
              <w:p w:rsidR="00C049E7"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cPr>
          <w:p w:rsidR="00C049E7" w:rsidRPr="00995E01" w:rsidRDefault="00C049E7" w:rsidP="00614B03">
            <w:pPr>
              <w:tabs>
                <w:tab w:val="center" w:pos="4153"/>
                <w:tab w:val="right" w:pos="8306"/>
              </w:tabs>
              <w:spacing w:after="0" w:line="240" w:lineRule="auto"/>
              <w:rPr>
                <w:rFonts w:eastAsia="Times New Roman" w:cs="Arial"/>
                <w:sz w:val="24"/>
                <w:szCs w:val="24"/>
              </w:rPr>
            </w:pPr>
          </w:p>
        </w:tc>
      </w:tr>
      <w:tr w:rsidR="00C049E7" w:rsidRPr="00A94F58" w:rsidTr="00450257">
        <w:trPr>
          <w:trHeight w:hRule="exact" w:val="570"/>
        </w:trPr>
        <w:tc>
          <w:tcPr>
            <w:tcW w:w="5949" w:type="dxa"/>
            <w:tcBorders>
              <w:bottom w:val="single" w:sz="4" w:space="0" w:color="auto"/>
            </w:tcBorders>
            <w:shd w:val="clear" w:color="auto" w:fill="FFFFFF"/>
          </w:tcPr>
          <w:p w:rsidR="00C049E7" w:rsidRDefault="00C049E7" w:rsidP="00614B03">
            <w:pPr>
              <w:tabs>
                <w:tab w:val="center" w:pos="4153"/>
                <w:tab w:val="right" w:pos="8306"/>
              </w:tabs>
              <w:spacing w:after="0" w:line="240" w:lineRule="auto"/>
              <w:rPr>
                <w:rFonts w:eastAsia="Times New Roman" w:cs="Arial"/>
                <w:sz w:val="24"/>
                <w:szCs w:val="24"/>
              </w:rPr>
            </w:pPr>
            <w:r w:rsidRPr="00C049E7">
              <w:rPr>
                <w:rFonts w:eastAsia="Times New Roman" w:cs="Arial"/>
                <w:b/>
                <w:bCs/>
                <w:sz w:val="24"/>
                <w:szCs w:val="24"/>
              </w:rPr>
              <w:t>N</w:t>
            </w:r>
            <w:r>
              <w:rPr>
                <w:rFonts w:eastAsia="Times New Roman" w:cs="Arial"/>
                <w:sz w:val="24"/>
                <w:szCs w:val="24"/>
              </w:rPr>
              <w:t xml:space="preserve">o cough or </w:t>
            </w:r>
            <w:proofErr w:type="spellStart"/>
            <w:r>
              <w:rPr>
                <w:rFonts w:eastAsia="Times New Roman" w:cs="Arial"/>
                <w:sz w:val="24"/>
                <w:szCs w:val="24"/>
              </w:rPr>
              <w:t>coryza</w:t>
            </w:r>
            <w:proofErr w:type="spellEnd"/>
          </w:p>
        </w:tc>
        <w:sdt>
          <w:sdtPr>
            <w:rPr>
              <w:rFonts w:eastAsia="Times New Roman" w:cs="Arial"/>
              <w:sz w:val="24"/>
              <w:szCs w:val="24"/>
            </w:rPr>
            <w:id w:val="1670526839"/>
          </w:sdtPr>
          <w:sdtContent>
            <w:tc>
              <w:tcPr>
                <w:tcW w:w="709" w:type="dxa"/>
                <w:tcBorders>
                  <w:bottom w:val="single" w:sz="4" w:space="0" w:color="auto"/>
                </w:tcBorders>
                <w:shd w:val="clear" w:color="auto" w:fill="FFFFFF"/>
                <w:vAlign w:val="center"/>
              </w:tcPr>
              <w:p w:rsidR="00C049E7"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7119733"/>
          </w:sdtPr>
          <w:sdtContent>
            <w:tc>
              <w:tcPr>
                <w:tcW w:w="708" w:type="dxa"/>
                <w:tcBorders>
                  <w:bottom w:val="single" w:sz="4" w:space="0" w:color="auto"/>
                </w:tcBorders>
                <w:shd w:val="clear" w:color="auto" w:fill="FFFFFF"/>
                <w:vAlign w:val="center"/>
              </w:tcPr>
              <w:p w:rsidR="00C049E7" w:rsidRDefault="00C049E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tcBorders>
              <w:bottom w:val="single" w:sz="4" w:space="0" w:color="auto"/>
            </w:tcBorders>
            <w:shd w:val="clear" w:color="auto" w:fill="FFFFFF"/>
          </w:tcPr>
          <w:p w:rsidR="00C049E7" w:rsidRPr="00995E01" w:rsidRDefault="00C049E7" w:rsidP="00614B03">
            <w:pPr>
              <w:tabs>
                <w:tab w:val="center" w:pos="4153"/>
                <w:tab w:val="right" w:pos="8306"/>
              </w:tabs>
              <w:spacing w:after="0" w:line="240" w:lineRule="auto"/>
              <w:rPr>
                <w:rFonts w:eastAsia="Times New Roman" w:cs="Arial"/>
                <w:sz w:val="24"/>
                <w:szCs w:val="24"/>
              </w:rPr>
            </w:pPr>
          </w:p>
        </w:tc>
      </w:tr>
      <w:tr w:rsidR="009D5EA1" w:rsidRPr="00A94F58" w:rsidTr="00450257">
        <w:trPr>
          <w:trHeight w:hRule="exact" w:val="400"/>
        </w:trPr>
        <w:tc>
          <w:tcPr>
            <w:tcW w:w="10485" w:type="dxa"/>
            <w:gridSpan w:val="4"/>
            <w:shd w:val="clear" w:color="auto" w:fill="DEEAF6" w:themeFill="accent1" w:themeFillTint="33"/>
          </w:tcPr>
          <w:p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614B03" w:rsidRPr="00A94F58" w:rsidTr="00D30FDD">
        <w:trPr>
          <w:trHeight w:hRule="exact" w:val="708"/>
        </w:trPr>
        <w:tc>
          <w:tcPr>
            <w:tcW w:w="5949" w:type="dxa"/>
            <w:shd w:val="clear" w:color="auto" w:fill="F2F2F2" w:themeFill="background1" w:themeFillShade="F2"/>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sidR="00C5536B">
              <w:rPr>
                <w:rFonts w:eastAsia="Times New Roman" w:cs="Arial"/>
                <w:sz w:val="24"/>
                <w:szCs w:val="24"/>
              </w:rPr>
              <w:t>wn hypersensitivity to beta-</w:t>
            </w:r>
            <w:proofErr w:type="spellStart"/>
            <w:r w:rsidR="00C5536B">
              <w:rPr>
                <w:rFonts w:eastAsia="Times New Roman" w:cs="Arial"/>
                <w:sz w:val="24"/>
                <w:szCs w:val="24"/>
              </w:rPr>
              <w:t>lactam</w:t>
            </w:r>
            <w:proofErr w:type="spellEnd"/>
            <w:r w:rsidR="00C5536B">
              <w:rPr>
                <w:rFonts w:eastAsia="Times New Roman" w:cs="Arial"/>
                <w:sz w:val="24"/>
                <w:szCs w:val="24"/>
              </w:rPr>
              <w:t xml:space="preserve"> antibiotic (</w:t>
            </w:r>
            <w:proofErr w:type="spellStart"/>
            <w:r w:rsidR="00C5536B">
              <w:rPr>
                <w:rFonts w:eastAsia="Times New Roman" w:cs="Arial"/>
                <w:sz w:val="24"/>
                <w:szCs w:val="24"/>
              </w:rPr>
              <w:t>penicillins</w:t>
            </w:r>
            <w:proofErr w:type="spellEnd"/>
            <w:r w:rsidR="00C5536B">
              <w:rPr>
                <w:rFonts w:eastAsia="Times New Roman" w:cs="Arial"/>
                <w:sz w:val="24"/>
                <w:szCs w:val="24"/>
              </w:rPr>
              <w:t xml:space="preserve"> or </w:t>
            </w:r>
            <w:proofErr w:type="spellStart"/>
            <w:r w:rsidR="00C5536B">
              <w:rPr>
                <w:rFonts w:eastAsia="Times New Roman" w:cs="Arial"/>
                <w:sz w:val="24"/>
                <w:szCs w:val="24"/>
              </w:rPr>
              <w:t>cephalosporins</w:t>
            </w:r>
            <w:proofErr w:type="spellEnd"/>
            <w:r w:rsidR="00C5536B">
              <w:rPr>
                <w:rFonts w:eastAsia="Times New Roman" w:cs="Arial"/>
                <w:sz w:val="24"/>
                <w:szCs w:val="24"/>
              </w:rPr>
              <w:t>)</w:t>
            </w:r>
            <w:r w:rsidRPr="00997A85">
              <w:rPr>
                <w:rFonts w:eastAsia="Times New Roman" w:cs="Arial"/>
                <w:sz w:val="24"/>
                <w:szCs w:val="24"/>
              </w:rPr>
              <w:t xml:space="preserve"> or any </w:t>
            </w:r>
            <w:proofErr w:type="spellStart"/>
            <w:r w:rsidRPr="00997A85">
              <w:rPr>
                <w:rFonts w:eastAsia="Times New Roman" w:cs="Arial"/>
                <w:sz w:val="24"/>
                <w:szCs w:val="24"/>
              </w:rPr>
              <w:t>excipients</w:t>
            </w:r>
            <w:proofErr w:type="spellEnd"/>
            <w:r w:rsidRPr="00997A85">
              <w:rPr>
                <w:rFonts w:eastAsia="Times New Roman" w:cs="Arial"/>
                <w:sz w:val="24"/>
                <w:szCs w:val="24"/>
              </w:rPr>
              <w:t>?</w:t>
            </w:r>
          </w:p>
        </w:tc>
        <w:sdt>
          <w:sdtPr>
            <w:rPr>
              <w:rFonts w:eastAsia="Times New Roman" w:cs="Arial"/>
              <w:sz w:val="24"/>
              <w:szCs w:val="24"/>
            </w:rPr>
            <w:id w:val="223884914"/>
          </w:sdtPr>
          <w:sdtContent>
            <w:tc>
              <w:tcPr>
                <w:tcW w:w="709"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sdtPr>
          <w:sdtContent>
            <w:tc>
              <w:tcPr>
                <w:tcW w:w="708"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sidR="00DB727C">
              <w:rPr>
                <w:rFonts w:eastAsia="Times New Roman" w:cs="Arial"/>
                <w:sz w:val="24"/>
                <w:szCs w:val="24"/>
              </w:rPr>
              <w:t>,</w:t>
            </w:r>
            <w:r w:rsidRPr="00995E01">
              <w:rPr>
                <w:rFonts w:eastAsia="Times New Roman" w:cs="Arial"/>
                <w:sz w:val="24"/>
                <w:szCs w:val="24"/>
              </w:rPr>
              <w:t xml:space="preserve"> do not treat and refer</w:t>
            </w:r>
          </w:p>
        </w:tc>
      </w:tr>
      <w:tr w:rsidR="00614B03" w:rsidRPr="00A94F58" w:rsidTr="00FE7908">
        <w:trPr>
          <w:trHeight w:hRule="exact" w:val="1899"/>
        </w:trPr>
        <w:tc>
          <w:tcPr>
            <w:tcW w:w="5949" w:type="dxa"/>
            <w:tcBorders>
              <w:bottom w:val="single" w:sz="4" w:space="0" w:color="auto"/>
            </w:tcBorders>
            <w:shd w:val="clear" w:color="auto" w:fill="FFFFFF"/>
          </w:tcPr>
          <w:p w:rsidR="00614B03" w:rsidRPr="009C18E6"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w:t>
            </w:r>
            <w:r w:rsidR="00BD4782">
              <w:rPr>
                <w:rFonts w:eastAsia="Times New Roman" w:cs="Arial"/>
                <w:sz w:val="24"/>
                <w:szCs w:val="24"/>
              </w:rPr>
              <w:t xml:space="preserve">there any signs of uvula deviation or severe </w:t>
            </w:r>
            <w:proofErr w:type="spellStart"/>
            <w:r w:rsidR="00BD4782">
              <w:rPr>
                <w:rFonts w:eastAsia="Times New Roman" w:cs="Arial"/>
                <w:sz w:val="24"/>
                <w:szCs w:val="24"/>
              </w:rPr>
              <w:t>suppurative</w:t>
            </w:r>
            <w:proofErr w:type="spellEnd"/>
            <w:r w:rsidR="00BD4782">
              <w:rPr>
                <w:rFonts w:eastAsia="Times New Roman" w:cs="Arial"/>
                <w:sz w:val="24"/>
                <w:szCs w:val="24"/>
              </w:rPr>
              <w:t xml:space="preserve"> complications (</w:t>
            </w:r>
            <w:proofErr w:type="spellStart"/>
            <w:r w:rsidR="00BD4782">
              <w:rPr>
                <w:rFonts w:eastAsia="Times New Roman" w:cs="Arial"/>
                <w:sz w:val="24"/>
                <w:szCs w:val="24"/>
              </w:rPr>
              <w:t>e.g</w:t>
            </w:r>
            <w:proofErr w:type="spellEnd"/>
            <w:r w:rsidR="00BD4782">
              <w:rPr>
                <w:rFonts w:eastAsia="Times New Roman" w:cs="Arial"/>
                <w:sz w:val="24"/>
                <w:szCs w:val="24"/>
              </w:rPr>
              <w:t xml:space="preserve"> </w:t>
            </w:r>
            <w:proofErr w:type="spellStart"/>
            <w:r w:rsidR="00BD4782">
              <w:rPr>
                <w:rFonts w:eastAsia="Times New Roman" w:cs="Arial"/>
                <w:sz w:val="24"/>
                <w:szCs w:val="24"/>
              </w:rPr>
              <w:t>peri-tonsillar</w:t>
            </w:r>
            <w:proofErr w:type="spellEnd"/>
            <w:r w:rsidR="00BD4782">
              <w:rPr>
                <w:rFonts w:eastAsia="Times New Roman" w:cs="Arial"/>
                <w:sz w:val="24"/>
                <w:szCs w:val="24"/>
              </w:rPr>
              <w:t xml:space="preserve"> abscess or </w:t>
            </w:r>
            <w:proofErr w:type="spellStart"/>
            <w:r w:rsidR="00BD4782">
              <w:rPr>
                <w:rFonts w:eastAsia="Times New Roman" w:cs="Arial"/>
                <w:sz w:val="24"/>
                <w:szCs w:val="24"/>
              </w:rPr>
              <w:t>cellulitis</w:t>
            </w:r>
            <w:proofErr w:type="spellEnd"/>
            <w:r w:rsidR="00BD4782">
              <w:rPr>
                <w:rFonts w:eastAsia="Times New Roman" w:cs="Arial"/>
                <w:sz w:val="24"/>
                <w:szCs w:val="24"/>
              </w:rPr>
              <w:t xml:space="preserve"> (Quinsy) </w:t>
            </w:r>
            <w:proofErr w:type="spellStart"/>
            <w:r w:rsidR="00BD4782">
              <w:rPr>
                <w:rFonts w:eastAsia="Times New Roman" w:cs="Arial"/>
                <w:sz w:val="24"/>
                <w:szCs w:val="24"/>
              </w:rPr>
              <w:t>parapharyngeal</w:t>
            </w:r>
            <w:proofErr w:type="spellEnd"/>
            <w:r w:rsidR="00BD4782">
              <w:rPr>
                <w:rFonts w:eastAsia="Times New Roman" w:cs="Arial"/>
                <w:sz w:val="24"/>
                <w:szCs w:val="24"/>
              </w:rPr>
              <w:t xml:space="preserve"> abscess, </w:t>
            </w:r>
            <w:r w:rsidR="00BD4782" w:rsidRPr="00BD4782">
              <w:rPr>
                <w:rFonts w:eastAsia="Times New Roman" w:cs="Arial"/>
                <w:sz w:val="24"/>
                <w:szCs w:val="24"/>
              </w:rPr>
              <w:t xml:space="preserve">retropharyngeal abscess, or </w:t>
            </w:r>
            <w:proofErr w:type="spellStart"/>
            <w:r w:rsidR="00BD4782" w:rsidRPr="00BD4782">
              <w:rPr>
                <w:rFonts w:eastAsia="Times New Roman" w:cs="Arial"/>
                <w:sz w:val="24"/>
                <w:szCs w:val="24"/>
              </w:rPr>
              <w:t>Lemierre</w:t>
            </w:r>
            <w:proofErr w:type="spellEnd"/>
            <w:r w:rsidR="00BD4782" w:rsidRPr="00BD4782">
              <w:rPr>
                <w:rFonts w:eastAsia="Times New Roman" w:cs="Arial"/>
                <w:sz w:val="24"/>
                <w:szCs w:val="24"/>
              </w:rPr>
              <w:t xml:space="preserve"> syndrome) as there is a risk of airway compromise or rupture of the abscess- refer to secondary care immediately</w:t>
            </w:r>
          </w:p>
        </w:tc>
        <w:sdt>
          <w:sdtPr>
            <w:rPr>
              <w:rFonts w:eastAsia="Times New Roman" w:cs="Arial"/>
              <w:sz w:val="24"/>
              <w:szCs w:val="24"/>
            </w:rPr>
            <w:id w:val="-2026469475"/>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614B03" w:rsidRPr="00A94F58" w:rsidTr="00BD4782">
        <w:trPr>
          <w:trHeight w:hRule="exact" w:val="1420"/>
        </w:trPr>
        <w:tc>
          <w:tcPr>
            <w:tcW w:w="5949" w:type="dxa"/>
            <w:shd w:val="clear" w:color="auto" w:fill="F2F2F2" w:themeFill="background1" w:themeFillShade="F2"/>
          </w:tcPr>
          <w:p w:rsidR="00614B03" w:rsidRPr="009C18E6" w:rsidRDefault="00BD4782" w:rsidP="003970C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Adult epiglottis present - </w:t>
            </w:r>
            <w:r w:rsidRPr="00BD4782">
              <w:rPr>
                <w:rFonts w:eastAsia="Times New Roman" w:cs="Arial"/>
                <w:sz w:val="24"/>
                <w:szCs w:val="24"/>
              </w:rPr>
              <w:t xml:space="preserve">suggested by severe and acute onset of sore throat and fever, muffled voice, drooling and </w:t>
            </w:r>
            <w:proofErr w:type="spellStart"/>
            <w:r w:rsidRPr="00BD4782">
              <w:rPr>
                <w:rFonts w:eastAsia="Times New Roman" w:cs="Arial"/>
                <w:sz w:val="24"/>
                <w:szCs w:val="24"/>
              </w:rPr>
              <w:t>stridor</w:t>
            </w:r>
            <w:proofErr w:type="spellEnd"/>
            <w:r w:rsidRPr="00BD4782">
              <w:rPr>
                <w:rFonts w:eastAsia="Times New Roman" w:cs="Arial"/>
                <w:sz w:val="24"/>
                <w:szCs w:val="24"/>
              </w:rPr>
              <w:t xml:space="preserve"> (do not examine the throat of anyone with possible </w:t>
            </w:r>
            <w:proofErr w:type="spellStart"/>
            <w:r w:rsidRPr="00BD4782">
              <w:rPr>
                <w:rFonts w:eastAsia="Times New Roman" w:cs="Arial"/>
                <w:sz w:val="24"/>
                <w:szCs w:val="24"/>
              </w:rPr>
              <w:t>epiglottitis</w:t>
            </w:r>
            <w:proofErr w:type="spellEnd"/>
            <w:r w:rsidRPr="00BD4782">
              <w:rPr>
                <w:rFonts w:eastAsia="Times New Roman" w:cs="Arial"/>
                <w:sz w:val="24"/>
                <w:szCs w:val="24"/>
              </w:rPr>
              <w:t xml:space="preserve"> and refer to secondary care immediately)</w:t>
            </w:r>
            <w:r w:rsidR="00614B03" w:rsidRPr="00995E01">
              <w:rPr>
                <w:rFonts w:eastAsia="Times New Roman" w:cs="Arial"/>
                <w:sz w:val="24"/>
                <w:szCs w:val="24"/>
              </w:rPr>
              <w:t>?</w:t>
            </w:r>
          </w:p>
        </w:tc>
        <w:sdt>
          <w:sdtPr>
            <w:rPr>
              <w:rFonts w:eastAsia="Times New Roman" w:cs="Arial"/>
              <w:sz w:val="24"/>
              <w:szCs w:val="24"/>
            </w:rPr>
            <w:id w:val="1754241308"/>
          </w:sdtPr>
          <w:sdtContent>
            <w:tc>
              <w:tcPr>
                <w:tcW w:w="709"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sdtPr>
          <w:sdtContent>
            <w:tc>
              <w:tcPr>
                <w:tcW w:w="708"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614B03" w:rsidRPr="00A94F58" w:rsidTr="00FE7908">
        <w:trPr>
          <w:trHeight w:hRule="exact" w:val="1153"/>
        </w:trPr>
        <w:tc>
          <w:tcPr>
            <w:tcW w:w="5949" w:type="dxa"/>
            <w:tcBorders>
              <w:bottom w:val="single" w:sz="4" w:space="0" w:color="auto"/>
            </w:tcBorders>
            <w:shd w:val="clear" w:color="auto" w:fill="FFFFFF"/>
          </w:tcPr>
          <w:p w:rsidR="00614B03" w:rsidRPr="00386A7F" w:rsidRDefault="00BD4782" w:rsidP="00614B03">
            <w:pPr>
              <w:tabs>
                <w:tab w:val="center" w:pos="4153"/>
                <w:tab w:val="right" w:pos="8306"/>
              </w:tabs>
              <w:spacing w:after="0" w:line="240" w:lineRule="auto"/>
              <w:rPr>
                <w:rFonts w:eastAsia="Times New Roman" w:cs="Arial"/>
                <w:i/>
                <w:sz w:val="24"/>
                <w:szCs w:val="24"/>
              </w:rPr>
            </w:pPr>
            <w:r w:rsidRPr="00BD4782">
              <w:rPr>
                <w:rFonts w:eastAsia="Times New Roman" w:cs="Arial"/>
                <w:sz w:val="24"/>
                <w:szCs w:val="24"/>
              </w:rPr>
              <w:t xml:space="preserve">Child </w:t>
            </w:r>
            <w:proofErr w:type="spellStart"/>
            <w:r w:rsidRPr="00BD4782">
              <w:rPr>
                <w:rFonts w:eastAsia="Times New Roman" w:cs="Arial"/>
                <w:sz w:val="24"/>
                <w:szCs w:val="24"/>
              </w:rPr>
              <w:t>epiglottitis</w:t>
            </w:r>
            <w:proofErr w:type="spellEnd"/>
            <w:r w:rsidRPr="00BD4782">
              <w:rPr>
                <w:rFonts w:eastAsia="Times New Roman" w:cs="Arial"/>
                <w:sz w:val="24"/>
                <w:szCs w:val="24"/>
              </w:rPr>
              <w:t xml:space="preserve"> – high fever, sore throat, noisy breathing and dribbling (do not examine the throat of anyone with possible </w:t>
            </w:r>
            <w:proofErr w:type="spellStart"/>
            <w:r w:rsidRPr="00BD4782">
              <w:rPr>
                <w:rFonts w:eastAsia="Times New Roman" w:cs="Arial"/>
                <w:sz w:val="24"/>
                <w:szCs w:val="24"/>
              </w:rPr>
              <w:t>epiglottitis</w:t>
            </w:r>
            <w:proofErr w:type="spellEnd"/>
            <w:r w:rsidRPr="00BD4782">
              <w:rPr>
                <w:rFonts w:eastAsia="Times New Roman" w:cs="Arial"/>
                <w:sz w:val="24"/>
                <w:szCs w:val="24"/>
              </w:rPr>
              <w:t xml:space="preserve"> and refer to secondary care immediately</w:t>
            </w:r>
            <w:r>
              <w:rPr>
                <w:rFonts w:eastAsia="Times New Roman" w:cs="Arial"/>
                <w:sz w:val="24"/>
                <w:szCs w:val="24"/>
              </w:rPr>
              <w:t>)</w:t>
            </w:r>
          </w:p>
        </w:tc>
        <w:sdt>
          <w:sdtPr>
            <w:rPr>
              <w:rFonts w:eastAsia="Times New Roman" w:cs="Arial"/>
              <w:sz w:val="24"/>
              <w:szCs w:val="24"/>
            </w:rPr>
            <w:id w:val="-744883537"/>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614B03" w:rsidRPr="00A94F58" w:rsidRDefault="00DE44A2"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450257" w:rsidRPr="00A94F58" w:rsidTr="00FE7908">
        <w:trPr>
          <w:trHeight w:hRule="exact" w:val="703"/>
        </w:trPr>
        <w:tc>
          <w:tcPr>
            <w:tcW w:w="5949" w:type="dxa"/>
            <w:tcBorders>
              <w:bottom w:val="single" w:sz="4" w:space="0" w:color="auto"/>
            </w:tcBorders>
            <w:shd w:val="clear" w:color="auto" w:fill="F2F2F2" w:themeFill="background1" w:themeFillShade="F2"/>
          </w:tcPr>
          <w:p w:rsidR="00BD4782" w:rsidRPr="00BD4782" w:rsidRDefault="00450257" w:rsidP="00BD4782">
            <w:pPr>
              <w:spacing w:after="0" w:line="240" w:lineRule="auto"/>
              <w:rPr>
                <w:rFonts w:eastAsia="Times New Roman" w:cs="Arial"/>
                <w:sz w:val="24"/>
                <w:szCs w:val="24"/>
              </w:rPr>
            </w:pPr>
            <w:r w:rsidRPr="00BD4782">
              <w:rPr>
                <w:rFonts w:eastAsia="Times New Roman" w:cs="Arial"/>
                <w:sz w:val="24"/>
                <w:szCs w:val="24"/>
              </w:rPr>
              <w:t>I</w:t>
            </w:r>
            <w:r w:rsidR="00BD4782">
              <w:rPr>
                <w:rFonts w:eastAsia="Times New Roman" w:cs="Arial"/>
                <w:sz w:val="24"/>
                <w:szCs w:val="24"/>
              </w:rPr>
              <w:t xml:space="preserve">s </w:t>
            </w:r>
            <w:proofErr w:type="gramStart"/>
            <w:r w:rsidR="00BD4782">
              <w:rPr>
                <w:rFonts w:eastAsia="Times New Roman" w:cs="Arial"/>
                <w:sz w:val="24"/>
                <w:szCs w:val="24"/>
              </w:rPr>
              <w:t xml:space="preserve">there </w:t>
            </w:r>
            <w:r w:rsidRPr="00BD4782">
              <w:rPr>
                <w:rFonts w:eastAsia="Times New Roman" w:cs="Arial"/>
                <w:sz w:val="24"/>
                <w:szCs w:val="24"/>
              </w:rPr>
              <w:t xml:space="preserve"> </w:t>
            </w:r>
            <w:proofErr w:type="spellStart"/>
            <w:r w:rsidR="00BD4782">
              <w:rPr>
                <w:rFonts w:eastAsia="Times New Roman" w:cs="Arial"/>
                <w:sz w:val="24"/>
                <w:szCs w:val="24"/>
              </w:rPr>
              <w:t>s</w:t>
            </w:r>
            <w:r w:rsidR="00BD4782" w:rsidRPr="00BD4782">
              <w:rPr>
                <w:rFonts w:eastAsia="Times New Roman" w:cs="Arial"/>
                <w:sz w:val="24"/>
                <w:szCs w:val="24"/>
              </w:rPr>
              <w:t>tridor</w:t>
            </w:r>
            <w:proofErr w:type="spellEnd"/>
            <w:proofErr w:type="gramEnd"/>
            <w:r w:rsidR="00BD4782" w:rsidRPr="00BD4782">
              <w:rPr>
                <w:rFonts w:eastAsia="Times New Roman" w:cs="Arial"/>
                <w:sz w:val="24"/>
                <w:szCs w:val="24"/>
              </w:rPr>
              <w:t xml:space="preserve"> or respiratory difficulty or severe airway obstruction ?</w:t>
            </w:r>
          </w:p>
          <w:p w:rsidR="00450257" w:rsidRDefault="00450257" w:rsidP="00614B03">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848988669"/>
          </w:sdtPr>
          <w:sdtContent>
            <w:tc>
              <w:tcPr>
                <w:tcW w:w="709"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sdtPr>
          <w:sdtContent>
            <w:tc>
              <w:tcPr>
                <w:tcW w:w="708"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2F2F2" w:themeFill="background1" w:themeFillShade="F2"/>
            <w:vAlign w:val="center"/>
          </w:tcPr>
          <w:p w:rsidR="00450257" w:rsidRPr="009C18E6" w:rsidRDefault="00450257"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FE7908">
        <w:trPr>
          <w:trHeight w:hRule="exact" w:val="416"/>
        </w:trPr>
        <w:tc>
          <w:tcPr>
            <w:tcW w:w="5949" w:type="dxa"/>
            <w:shd w:val="clear" w:color="auto" w:fill="auto"/>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the patient have </w:t>
            </w:r>
            <w:r w:rsidR="00BD4782">
              <w:rPr>
                <w:rFonts w:eastAsia="Times New Roman" w:cs="Arial"/>
                <w:sz w:val="24"/>
                <w:szCs w:val="24"/>
              </w:rPr>
              <w:t xml:space="preserve">any signs of sepsis or </w:t>
            </w:r>
            <w:r w:rsidR="00FE7908">
              <w:rPr>
                <w:rFonts w:eastAsia="Times New Roman" w:cs="Arial"/>
                <w:sz w:val="24"/>
                <w:szCs w:val="24"/>
              </w:rPr>
              <w:t>meningitis</w:t>
            </w:r>
            <w:r>
              <w:rPr>
                <w:rFonts w:eastAsia="Times New Roman" w:cs="Arial"/>
                <w:sz w:val="24"/>
                <w:szCs w:val="24"/>
              </w:rPr>
              <w:t>?</w:t>
            </w:r>
          </w:p>
        </w:tc>
        <w:sdt>
          <w:sdtPr>
            <w:rPr>
              <w:rFonts w:eastAsia="Times New Roman" w:cs="Arial"/>
              <w:sz w:val="24"/>
              <w:szCs w:val="24"/>
            </w:rPr>
            <w:id w:val="285097105"/>
          </w:sdtPr>
          <w:sdtContent>
            <w:tc>
              <w:tcPr>
                <w:tcW w:w="709"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sdtPr>
          <w:sdtContent>
            <w:tc>
              <w:tcPr>
                <w:tcW w:w="708"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0824CF" w:rsidRPr="00A94F58" w:rsidTr="00E51F0F">
        <w:trPr>
          <w:trHeight w:hRule="exact" w:val="717"/>
        </w:trPr>
        <w:tc>
          <w:tcPr>
            <w:tcW w:w="5949" w:type="dxa"/>
            <w:shd w:val="clear" w:color="auto" w:fill="F2F2F2" w:themeFill="background1" w:themeFillShade="F2"/>
          </w:tcPr>
          <w:p w:rsidR="000824CF" w:rsidRDefault="000824CF"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w:t>
            </w:r>
            <w:r w:rsidR="00BD4782">
              <w:rPr>
                <w:rFonts w:eastAsia="Times New Roman" w:cs="Arial"/>
                <w:sz w:val="24"/>
                <w:szCs w:val="24"/>
              </w:rPr>
              <w:t xml:space="preserve"> any signs of dehydration or reluctance to take fluids/fluid intake less than 50% of normal</w:t>
            </w:r>
            <w:r>
              <w:rPr>
                <w:rFonts w:eastAsia="Times New Roman" w:cs="Arial"/>
                <w:sz w:val="24"/>
                <w:szCs w:val="24"/>
              </w:rPr>
              <w:t>?</w:t>
            </w:r>
          </w:p>
        </w:tc>
        <w:sdt>
          <w:sdtPr>
            <w:rPr>
              <w:rFonts w:eastAsia="Times New Roman" w:cs="Arial"/>
              <w:sz w:val="24"/>
              <w:szCs w:val="24"/>
            </w:rPr>
            <w:id w:val="-1522088927"/>
          </w:sdtPr>
          <w:sdtContent>
            <w:tc>
              <w:tcPr>
                <w:tcW w:w="709"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sdtPr>
          <w:sdtContent>
            <w:tc>
              <w:tcPr>
                <w:tcW w:w="708"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0824CF" w:rsidRPr="009C18E6" w:rsidRDefault="000824CF"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510"/>
        </w:trPr>
        <w:tc>
          <w:tcPr>
            <w:tcW w:w="5949" w:type="dxa"/>
            <w:shd w:val="clear" w:color="auto" w:fill="auto"/>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 xml:space="preserve">Does the </w:t>
            </w:r>
            <w:r w:rsidR="00BD4782">
              <w:rPr>
                <w:rFonts w:eastAsia="Times New Roman" w:cs="Arial"/>
                <w:sz w:val="24"/>
                <w:szCs w:val="24"/>
              </w:rPr>
              <w:t>patient have signs of infection with Herpes virus</w:t>
            </w:r>
            <w:r>
              <w:rPr>
                <w:rFonts w:eastAsia="Times New Roman" w:cs="Arial"/>
                <w:sz w:val="24"/>
                <w:szCs w:val="24"/>
              </w:rPr>
              <w:t>?</w:t>
            </w:r>
          </w:p>
        </w:tc>
        <w:sdt>
          <w:sdtPr>
            <w:rPr>
              <w:rFonts w:eastAsia="Times New Roman" w:cs="Arial"/>
              <w:sz w:val="24"/>
              <w:szCs w:val="24"/>
            </w:rPr>
            <w:id w:val="2132975251"/>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FE7908">
        <w:trPr>
          <w:trHeight w:hRule="exact" w:val="569"/>
        </w:trPr>
        <w:tc>
          <w:tcPr>
            <w:tcW w:w="5949" w:type="dxa"/>
            <w:shd w:val="clear" w:color="auto" w:fill="F2F2F2" w:themeFill="background1" w:themeFillShade="F2"/>
          </w:tcPr>
          <w:p w:rsidR="005107EE" w:rsidRPr="009C18E6" w:rsidRDefault="00BD4782"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Any risk of airway </w:t>
            </w:r>
            <w:proofErr w:type="gramStart"/>
            <w:r>
              <w:rPr>
                <w:rFonts w:eastAsia="Times New Roman" w:cs="Arial"/>
                <w:sz w:val="24"/>
                <w:szCs w:val="24"/>
              </w:rPr>
              <w:t>compromise  or</w:t>
            </w:r>
            <w:proofErr w:type="gramEnd"/>
            <w:r>
              <w:rPr>
                <w:rFonts w:eastAsia="Times New Roman" w:cs="Arial"/>
                <w:sz w:val="24"/>
                <w:szCs w:val="24"/>
              </w:rPr>
              <w:t xml:space="preserve"> rupture of the abscess</w:t>
            </w:r>
            <w:r w:rsidR="005107EE">
              <w:rPr>
                <w:rFonts w:eastAsia="Times New Roman" w:cs="Arial"/>
                <w:sz w:val="24"/>
                <w:szCs w:val="24"/>
              </w:rPr>
              <w:t>?</w:t>
            </w:r>
          </w:p>
        </w:tc>
        <w:sdt>
          <w:sdtPr>
            <w:rPr>
              <w:rFonts w:eastAsia="Times New Roman" w:cs="Arial"/>
              <w:sz w:val="24"/>
              <w:szCs w:val="24"/>
            </w:rPr>
            <w:id w:val="-653143644"/>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5107EE" w:rsidRPr="00A94F58" w:rsidTr="00E51F0F">
        <w:trPr>
          <w:trHeight w:hRule="exact" w:val="510"/>
        </w:trPr>
        <w:tc>
          <w:tcPr>
            <w:tcW w:w="5949" w:type="dxa"/>
            <w:shd w:val="clear" w:color="auto" w:fill="auto"/>
          </w:tcPr>
          <w:p w:rsidR="005107EE" w:rsidRPr="00997A85" w:rsidRDefault="00BD4782"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Difficulty breathing or speaking</w:t>
            </w:r>
            <w:r w:rsidR="005107EE">
              <w:rPr>
                <w:rFonts w:eastAsia="Times New Roman" w:cs="Arial"/>
                <w:sz w:val="24"/>
                <w:szCs w:val="24"/>
              </w:rPr>
              <w:t>?</w:t>
            </w:r>
          </w:p>
        </w:tc>
        <w:sdt>
          <w:sdtPr>
            <w:rPr>
              <w:rFonts w:eastAsia="Times New Roman" w:cs="Arial"/>
              <w:sz w:val="24"/>
              <w:szCs w:val="24"/>
            </w:rPr>
            <w:id w:val="1797724173"/>
          </w:sdtPr>
          <w:sdtContent>
            <w:tc>
              <w:tcPr>
                <w:tcW w:w="709" w:type="dxa"/>
                <w:shd w:val="clear" w:color="auto" w:fill="auto"/>
                <w:vAlign w:val="center"/>
              </w:tcPr>
              <w:p w:rsidR="005107EE" w:rsidRPr="00E707FB" w:rsidRDefault="007D5BC1"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DE44A2" w:rsidRDefault="005107EE" w:rsidP="005107EE">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 do not treat and refer</w:t>
            </w:r>
            <w:r>
              <w:rPr>
                <w:rFonts w:eastAsia="Times New Roman" w:cs="Arial"/>
                <w:sz w:val="24"/>
                <w:szCs w:val="24"/>
              </w:rPr>
              <w:t xml:space="preserve"> </w:t>
            </w:r>
          </w:p>
        </w:tc>
      </w:tr>
      <w:tr w:rsidR="005107EE" w:rsidRPr="00A94F58" w:rsidTr="001A6CB6">
        <w:trPr>
          <w:trHeight w:hRule="exact" w:val="625"/>
        </w:trPr>
        <w:tc>
          <w:tcPr>
            <w:tcW w:w="5949" w:type="dxa"/>
            <w:shd w:val="clear" w:color="auto" w:fill="F2F2F2" w:themeFill="background1" w:themeFillShade="F2"/>
          </w:tcPr>
          <w:p w:rsidR="005107EE" w:rsidRPr="00997A85" w:rsidRDefault="00BD4782"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the patient have signs of being profoundly and systemically unwell and/or risk of </w:t>
            </w:r>
            <w:proofErr w:type="spellStart"/>
            <w:r>
              <w:rPr>
                <w:rFonts w:eastAsia="Times New Roman" w:cs="Arial"/>
                <w:sz w:val="24"/>
                <w:szCs w:val="24"/>
              </w:rPr>
              <w:t>immunosuppression</w:t>
            </w:r>
            <w:proofErr w:type="spellEnd"/>
            <w:r w:rsidR="005107EE">
              <w:rPr>
                <w:rFonts w:eastAsia="Times New Roman" w:cs="Arial"/>
                <w:sz w:val="24"/>
                <w:szCs w:val="24"/>
              </w:rPr>
              <w:t>?</w:t>
            </w:r>
          </w:p>
        </w:tc>
        <w:sdt>
          <w:sdtPr>
            <w:rPr>
              <w:rFonts w:eastAsia="Times New Roman" w:cs="Arial"/>
              <w:sz w:val="24"/>
              <w:szCs w:val="24"/>
            </w:rPr>
            <w:id w:val="1696662810"/>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DE44A2" w:rsidRDefault="005107EE" w:rsidP="005107E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5107EE" w:rsidRPr="00A94F58" w:rsidTr="00FE7908">
        <w:trPr>
          <w:trHeight w:hRule="exact" w:val="438"/>
        </w:trPr>
        <w:tc>
          <w:tcPr>
            <w:tcW w:w="5949" w:type="dxa"/>
            <w:shd w:val="clear" w:color="auto" w:fill="auto"/>
          </w:tcPr>
          <w:p w:rsidR="00BD4782" w:rsidRPr="00BD4782" w:rsidRDefault="00BD4782" w:rsidP="00BD4782">
            <w:pPr>
              <w:spacing w:after="0" w:line="240" w:lineRule="auto"/>
              <w:rPr>
                <w:rFonts w:eastAsia="Times New Roman" w:cs="Arial"/>
                <w:sz w:val="24"/>
                <w:szCs w:val="24"/>
              </w:rPr>
            </w:pPr>
            <w:r w:rsidRPr="00BD4782">
              <w:rPr>
                <w:rFonts w:eastAsia="Times New Roman" w:cs="Arial"/>
                <w:sz w:val="24"/>
                <w:szCs w:val="24"/>
              </w:rPr>
              <w:t>Penicillin-associated jaundice or hepatic dysfunction</w:t>
            </w:r>
          </w:p>
          <w:p w:rsidR="005107EE" w:rsidRPr="0071055A" w:rsidRDefault="005107EE" w:rsidP="005107E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99321845"/>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1A6CB6">
        <w:trPr>
          <w:trHeight w:hRule="exact" w:val="698"/>
        </w:trPr>
        <w:tc>
          <w:tcPr>
            <w:tcW w:w="5949" w:type="dxa"/>
            <w:shd w:val="clear" w:color="auto" w:fill="E7E6E6" w:themeFill="background2"/>
          </w:tcPr>
          <w:p w:rsidR="00FE7908" w:rsidRPr="00FE7908" w:rsidRDefault="00FE7908" w:rsidP="00FE7908">
            <w:pPr>
              <w:spacing w:after="0" w:line="240" w:lineRule="auto"/>
              <w:rPr>
                <w:rFonts w:eastAsia="Times New Roman" w:cs="Arial"/>
                <w:sz w:val="24"/>
                <w:szCs w:val="24"/>
              </w:rPr>
            </w:pPr>
            <w:r w:rsidRPr="00FE7908">
              <w:rPr>
                <w:rFonts w:eastAsia="Times New Roman" w:cs="Arial"/>
                <w:sz w:val="24"/>
                <w:szCs w:val="24"/>
              </w:rPr>
              <w:t xml:space="preserve">Patients who are </w:t>
            </w:r>
            <w:proofErr w:type="spellStart"/>
            <w:r w:rsidRPr="00FE7908">
              <w:rPr>
                <w:rFonts w:eastAsia="Times New Roman" w:cs="Arial"/>
                <w:sz w:val="24"/>
                <w:szCs w:val="24"/>
              </w:rPr>
              <w:t>immuno</w:t>
            </w:r>
            <w:proofErr w:type="spellEnd"/>
            <w:r w:rsidRPr="00FE7908">
              <w:rPr>
                <w:rFonts w:eastAsia="Times New Roman" w:cs="Arial"/>
                <w:sz w:val="24"/>
                <w:szCs w:val="24"/>
              </w:rPr>
              <w:t xml:space="preserve">-compromised (including treatment with </w:t>
            </w:r>
            <w:proofErr w:type="spellStart"/>
            <w:r w:rsidRPr="00FE7908">
              <w:rPr>
                <w:rFonts w:eastAsia="Times New Roman" w:cs="Arial"/>
                <w:sz w:val="24"/>
                <w:szCs w:val="24"/>
              </w:rPr>
              <w:t>methotrexate</w:t>
            </w:r>
            <w:proofErr w:type="spellEnd"/>
            <w:r w:rsidRPr="00FE7908">
              <w:rPr>
                <w:rFonts w:eastAsia="Times New Roman" w:cs="Arial"/>
                <w:sz w:val="24"/>
                <w:szCs w:val="24"/>
              </w:rPr>
              <w:t xml:space="preserve">) </w:t>
            </w:r>
          </w:p>
          <w:p w:rsidR="005107EE" w:rsidRPr="00386A7F" w:rsidRDefault="005107EE" w:rsidP="005107EE">
            <w:pPr>
              <w:tabs>
                <w:tab w:val="center" w:pos="4153"/>
                <w:tab w:val="right" w:pos="8306"/>
              </w:tabs>
              <w:spacing w:after="0" w:line="240" w:lineRule="auto"/>
              <w:rPr>
                <w:rFonts w:eastAsia="Times New Roman" w:cs="Arial"/>
                <w:i/>
                <w:sz w:val="24"/>
                <w:szCs w:val="24"/>
              </w:rPr>
            </w:pPr>
          </w:p>
        </w:tc>
        <w:sdt>
          <w:sdtPr>
            <w:rPr>
              <w:rFonts w:eastAsia="Times New Roman" w:cs="Arial"/>
              <w:sz w:val="24"/>
              <w:szCs w:val="24"/>
            </w:rPr>
            <w:id w:val="1085182770"/>
          </w:sdtPr>
          <w:sdtContent>
            <w:tc>
              <w:tcPr>
                <w:tcW w:w="709" w:type="dxa"/>
                <w:shd w:val="clear" w:color="auto" w:fill="E7E6E6" w:themeFill="background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sdtPr>
          <w:sdtContent>
            <w:tc>
              <w:tcPr>
                <w:tcW w:w="708" w:type="dxa"/>
                <w:shd w:val="clear" w:color="auto" w:fill="E7E6E6" w:themeFill="background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E7E6E6" w:themeFill="background2"/>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FE7908">
        <w:trPr>
          <w:trHeight w:hRule="exact" w:val="412"/>
        </w:trPr>
        <w:tc>
          <w:tcPr>
            <w:tcW w:w="5949" w:type="dxa"/>
            <w:shd w:val="clear" w:color="auto" w:fill="FFFFFF" w:themeFill="background1"/>
          </w:tcPr>
          <w:p w:rsidR="005107EE" w:rsidRPr="0071055A" w:rsidRDefault="00FE7908" w:rsidP="00295279">
            <w:pPr>
              <w:tabs>
                <w:tab w:val="center" w:pos="4153"/>
                <w:tab w:val="right" w:pos="8306"/>
              </w:tabs>
              <w:spacing w:after="0" w:line="240" w:lineRule="auto"/>
              <w:rPr>
                <w:rFonts w:eastAsia="Times New Roman" w:cs="Arial"/>
                <w:sz w:val="24"/>
                <w:szCs w:val="24"/>
              </w:rPr>
            </w:pPr>
            <w:r>
              <w:rPr>
                <w:rFonts w:eastAsia="Times New Roman" w:cs="Arial"/>
                <w:sz w:val="24"/>
                <w:szCs w:val="24"/>
              </w:rPr>
              <w:t>Severe hepatic impairment</w:t>
            </w:r>
            <w:r w:rsidR="005107EE">
              <w:rPr>
                <w:rFonts w:eastAsia="Times New Roman" w:cs="Arial"/>
                <w:sz w:val="24"/>
                <w:szCs w:val="24"/>
              </w:rPr>
              <w:t xml:space="preserve">? </w:t>
            </w:r>
          </w:p>
        </w:tc>
        <w:sdt>
          <w:sdtPr>
            <w:rPr>
              <w:rFonts w:eastAsia="Times New Roman" w:cs="Arial"/>
              <w:sz w:val="24"/>
              <w:szCs w:val="24"/>
            </w:rPr>
            <w:id w:val="-2131613697"/>
          </w:sdtPr>
          <w:sdtContent>
            <w:tc>
              <w:tcPr>
                <w:tcW w:w="709" w:type="dxa"/>
                <w:shd w:val="clear" w:color="auto" w:fill="FFFFFF" w:themeFill="background1"/>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sdtPr>
          <w:sdtContent>
            <w:tc>
              <w:tcPr>
                <w:tcW w:w="708" w:type="dxa"/>
                <w:shd w:val="clear" w:color="auto" w:fill="FFFFFF" w:themeFill="background1"/>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themeFill="background1"/>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1A6CB6">
        <w:trPr>
          <w:trHeight w:hRule="exact" w:val="586"/>
        </w:trPr>
        <w:tc>
          <w:tcPr>
            <w:tcW w:w="5949" w:type="dxa"/>
            <w:shd w:val="clear" w:color="auto" w:fill="E7E6E6" w:themeFill="background2"/>
          </w:tcPr>
          <w:p w:rsidR="005107EE" w:rsidRDefault="00FE7908"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had a previous course of antibiotics for the same episode</w:t>
            </w:r>
            <w:r w:rsidR="005107EE">
              <w:rPr>
                <w:rFonts w:eastAsia="Times New Roman" w:cs="Arial"/>
                <w:sz w:val="24"/>
                <w:szCs w:val="24"/>
              </w:rPr>
              <w:t>?</w:t>
            </w:r>
          </w:p>
        </w:tc>
        <w:sdt>
          <w:sdtPr>
            <w:rPr>
              <w:rFonts w:eastAsia="Times New Roman" w:cs="Arial"/>
              <w:sz w:val="24"/>
              <w:szCs w:val="24"/>
            </w:rPr>
            <w:id w:val="1806882124"/>
          </w:sdtPr>
          <w:sdtContent>
            <w:tc>
              <w:tcPr>
                <w:tcW w:w="709" w:type="dxa"/>
                <w:shd w:val="clear" w:color="auto" w:fill="E7E6E6" w:themeFill="background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sdtPr>
          <w:sdtContent>
            <w:tc>
              <w:tcPr>
                <w:tcW w:w="708" w:type="dxa"/>
                <w:shd w:val="clear" w:color="auto" w:fill="E7E6E6" w:themeFill="background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E7E6E6" w:themeFill="background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do not treat and refer</w:t>
            </w:r>
          </w:p>
        </w:tc>
      </w:tr>
      <w:tr w:rsidR="005107EE" w:rsidRPr="00A94F58" w:rsidTr="00FE7908">
        <w:trPr>
          <w:trHeight w:hRule="exact" w:val="510"/>
        </w:trPr>
        <w:tc>
          <w:tcPr>
            <w:tcW w:w="5949" w:type="dxa"/>
            <w:shd w:val="clear" w:color="auto" w:fill="FFFFFF" w:themeFill="background1"/>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r w:rsidR="00992E6E">
              <w:rPr>
                <w:rFonts w:eastAsia="Times New Roman" w:cs="Arial"/>
                <w:sz w:val="24"/>
                <w:szCs w:val="24"/>
              </w:rPr>
              <w:t xml:space="preserve"> or breastfeeding</w:t>
            </w:r>
            <w:r>
              <w:rPr>
                <w:rFonts w:eastAsia="Times New Roman" w:cs="Arial"/>
                <w:sz w:val="24"/>
                <w:szCs w:val="24"/>
              </w:rPr>
              <w:t>?</w:t>
            </w:r>
          </w:p>
        </w:tc>
        <w:sdt>
          <w:sdtPr>
            <w:rPr>
              <w:rFonts w:eastAsia="Times New Roman" w:cs="Arial"/>
              <w:sz w:val="24"/>
              <w:szCs w:val="24"/>
            </w:rPr>
            <w:id w:val="1587649306"/>
          </w:sdtPr>
          <w:sdtContent>
            <w:tc>
              <w:tcPr>
                <w:tcW w:w="709" w:type="dxa"/>
                <w:shd w:val="clear" w:color="auto" w:fill="FFFFFF" w:themeFill="background1"/>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sdtPr>
          <w:sdtContent>
            <w:tc>
              <w:tcPr>
                <w:tcW w:w="708" w:type="dxa"/>
                <w:shd w:val="clear" w:color="auto" w:fill="FFFFFF" w:themeFill="background1"/>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themeFill="background1"/>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FE7908" w:rsidRPr="00A94F58" w:rsidTr="00D30FDD">
        <w:trPr>
          <w:trHeight w:hRule="exact" w:val="510"/>
        </w:trPr>
        <w:tc>
          <w:tcPr>
            <w:tcW w:w="5949" w:type="dxa"/>
            <w:shd w:val="clear" w:color="auto" w:fill="F2F2F2"/>
          </w:tcPr>
          <w:p w:rsidR="00FE7908" w:rsidRDefault="00FE7908" w:rsidP="005107EE">
            <w:pPr>
              <w:tabs>
                <w:tab w:val="center" w:pos="4153"/>
                <w:tab w:val="right" w:pos="8306"/>
              </w:tabs>
              <w:spacing w:after="0" w:line="240" w:lineRule="auto"/>
              <w:rPr>
                <w:rFonts w:eastAsia="Times New Roman" w:cs="Arial"/>
                <w:sz w:val="24"/>
                <w:szCs w:val="24"/>
              </w:rPr>
            </w:pPr>
            <w:r w:rsidRPr="0071055A">
              <w:rPr>
                <w:rFonts w:eastAsia="Times New Roman" w:cs="Arial"/>
                <w:sz w:val="24"/>
                <w:szCs w:val="24"/>
              </w:rPr>
              <w:t>Concomitan</w:t>
            </w:r>
            <w:r>
              <w:rPr>
                <w:rFonts w:eastAsia="Times New Roman" w:cs="Arial"/>
                <w:sz w:val="24"/>
                <w:szCs w:val="24"/>
              </w:rPr>
              <w:t>t use of interacting medication?</w:t>
            </w:r>
          </w:p>
        </w:tc>
        <w:sdt>
          <w:sdtPr>
            <w:rPr>
              <w:rFonts w:eastAsia="Times New Roman" w:cs="Arial"/>
              <w:sz w:val="24"/>
              <w:szCs w:val="24"/>
            </w:rPr>
            <w:id w:val="1307981052"/>
          </w:sdtPr>
          <w:sdtContent>
            <w:tc>
              <w:tcPr>
                <w:tcW w:w="709" w:type="dxa"/>
                <w:shd w:val="clear" w:color="auto" w:fill="F2F2F2"/>
                <w:vAlign w:val="center"/>
              </w:tcPr>
              <w:p w:rsidR="00FE7908" w:rsidRDefault="00FE7908"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7727257"/>
          </w:sdtPr>
          <w:sdtContent>
            <w:tc>
              <w:tcPr>
                <w:tcW w:w="708" w:type="dxa"/>
                <w:shd w:val="clear" w:color="auto" w:fill="F2F2F2"/>
                <w:vAlign w:val="center"/>
              </w:tcPr>
              <w:p w:rsidR="00FE7908" w:rsidRDefault="00FE7908"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FE7908" w:rsidRPr="009C18E6" w:rsidRDefault="00FE7908"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FE7908" w:rsidRPr="00A94F58" w:rsidTr="00FE7908">
        <w:trPr>
          <w:trHeight w:hRule="exact" w:val="510"/>
        </w:trPr>
        <w:tc>
          <w:tcPr>
            <w:tcW w:w="5949" w:type="dxa"/>
            <w:shd w:val="clear" w:color="auto" w:fill="FFFFFF" w:themeFill="background1"/>
          </w:tcPr>
          <w:p w:rsidR="00FE7908" w:rsidRPr="00FE7908" w:rsidRDefault="00FE7908" w:rsidP="00FE7908">
            <w:pPr>
              <w:spacing w:after="0" w:line="240" w:lineRule="auto"/>
              <w:rPr>
                <w:rFonts w:eastAsia="Times New Roman" w:cs="Arial"/>
                <w:sz w:val="24"/>
                <w:szCs w:val="24"/>
              </w:rPr>
            </w:pPr>
            <w:r w:rsidRPr="00FE7908">
              <w:rPr>
                <w:rFonts w:eastAsia="Times New Roman" w:cs="Arial"/>
                <w:sz w:val="24"/>
                <w:szCs w:val="24"/>
              </w:rPr>
              <w:t>Patients with atypical symptoms e.g. other rashes/lesions</w:t>
            </w:r>
          </w:p>
          <w:p w:rsidR="00FE7908" w:rsidRPr="0071055A" w:rsidRDefault="00FE7908" w:rsidP="005107E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608588300"/>
          </w:sdtPr>
          <w:sdtContent>
            <w:tc>
              <w:tcPr>
                <w:tcW w:w="709" w:type="dxa"/>
                <w:shd w:val="clear" w:color="auto" w:fill="FFFFFF" w:themeFill="background1"/>
                <w:vAlign w:val="center"/>
              </w:tcPr>
              <w:p w:rsidR="00FE7908" w:rsidRDefault="00FE7908"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49215372"/>
          </w:sdtPr>
          <w:sdtContent>
            <w:tc>
              <w:tcPr>
                <w:tcW w:w="708" w:type="dxa"/>
                <w:shd w:val="clear" w:color="auto" w:fill="FFFFFF" w:themeFill="background1"/>
                <w:vAlign w:val="center"/>
              </w:tcPr>
              <w:p w:rsidR="00FE7908" w:rsidRDefault="00FE7908"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themeFill="background1"/>
            <w:vAlign w:val="center"/>
          </w:tcPr>
          <w:p w:rsidR="00FE7908" w:rsidRPr="009C18E6" w:rsidRDefault="00FE7908"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C03F67" w:rsidRPr="00A94F58" w:rsidTr="00FE7908">
        <w:trPr>
          <w:trHeight w:hRule="exact" w:val="510"/>
        </w:trPr>
        <w:tc>
          <w:tcPr>
            <w:tcW w:w="5949" w:type="dxa"/>
            <w:shd w:val="clear" w:color="auto" w:fill="E7E6E6" w:themeFill="background2"/>
          </w:tcPr>
          <w:p w:rsidR="00C03F67"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sdtPr>
          <w:sdtContent>
            <w:tc>
              <w:tcPr>
                <w:tcW w:w="709" w:type="dxa"/>
                <w:shd w:val="clear" w:color="auto" w:fill="E7E6E6" w:themeFill="background2"/>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sdtPr>
          <w:sdtContent>
            <w:tc>
              <w:tcPr>
                <w:tcW w:w="708" w:type="dxa"/>
                <w:shd w:val="clear" w:color="auto" w:fill="E7E6E6" w:themeFill="background2"/>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E7E6E6" w:themeFill="background2"/>
            <w:vAlign w:val="center"/>
          </w:tcPr>
          <w:p w:rsidR="00C03F67" w:rsidRPr="009C18E6"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5C6B85" w:rsidRDefault="00E54671" w:rsidP="00E54671">
      <w:pPr>
        <w:pStyle w:val="Heading3"/>
        <w:rPr>
          <w:b/>
          <w:color w:val="4472C4" w:themeColor="accent5"/>
        </w:rPr>
      </w:pPr>
      <w:r w:rsidRPr="005E2D58">
        <w:rPr>
          <w:b/>
          <w:color w:val="4472C4" w:themeColor="accent5"/>
        </w:rPr>
        <w:t>Preparation options and supply method</w:t>
      </w:r>
    </w:p>
    <w:p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6371"/>
        <w:gridCol w:w="1564"/>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863E6E"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 xml:space="preserve">Penicillin </w:t>
            </w:r>
          </w:p>
        </w:tc>
        <w:tc>
          <w:tcPr>
            <w:tcW w:w="2982" w:type="pct"/>
            <w:shd w:val="clear" w:color="auto" w:fill="9CC2E5" w:themeFill="accent1" w:themeFillTint="99"/>
          </w:tcPr>
          <w:p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rsidTr="00C7300F">
        <w:trPr>
          <w:trHeight w:val="700"/>
        </w:trPr>
        <w:tc>
          <w:tcPr>
            <w:tcW w:w="1286" w:type="pct"/>
            <w:vAlign w:val="center"/>
          </w:tcPr>
          <w:p w:rsidR="00386E4C" w:rsidRPr="00A97021" w:rsidRDefault="002D5E61"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Aged </w:t>
            </w:r>
            <w:r w:rsidR="00FE7908">
              <w:rPr>
                <w:rFonts w:eastAsia="Times New Roman" w:cs="Arial"/>
                <w:sz w:val="24"/>
                <w:szCs w:val="24"/>
              </w:rPr>
              <w:t>5 years</w:t>
            </w:r>
            <w:r w:rsidR="00386E4C" w:rsidRPr="00A97021">
              <w:rPr>
                <w:rFonts w:eastAsia="Times New Roman" w:cs="Arial"/>
                <w:sz w:val="24"/>
                <w:szCs w:val="24"/>
              </w:rPr>
              <w:t xml:space="preserve"> </w:t>
            </w:r>
          </w:p>
        </w:tc>
        <w:tc>
          <w:tcPr>
            <w:tcW w:w="2982" w:type="pct"/>
            <w:vAlign w:val="center"/>
          </w:tcPr>
          <w:p w:rsidR="005D7AFC" w:rsidRPr="00A97021" w:rsidRDefault="002D5E61"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125mg </w:t>
            </w:r>
            <w:r w:rsidR="00E4241C">
              <w:rPr>
                <w:rFonts w:eastAsia="Times New Roman" w:cs="Arial"/>
                <w:sz w:val="24"/>
                <w:szCs w:val="24"/>
              </w:rPr>
              <w:t>QDS for 5 days</w:t>
            </w:r>
            <w:r w:rsidR="00FE7908">
              <w:rPr>
                <w:rFonts w:eastAsia="Times New Roman" w:cs="Arial"/>
                <w:sz w:val="24"/>
                <w:szCs w:val="24"/>
              </w:rPr>
              <w:t xml:space="preserve"> or 10 days if a recurrent sore throat (previous episode within past 12 months)</w:t>
            </w:r>
          </w:p>
        </w:tc>
        <w:tc>
          <w:tcPr>
            <w:tcW w:w="732" w:type="pct"/>
            <w:vMerge w:val="restart"/>
            <w:vAlign w:val="center"/>
          </w:tcPr>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p>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696"/>
        </w:trPr>
        <w:tc>
          <w:tcPr>
            <w:tcW w:w="1286" w:type="pct"/>
            <w:tcBorders>
              <w:bottom w:val="single" w:sz="4" w:space="0" w:color="auto"/>
            </w:tcBorders>
            <w:shd w:val="clear" w:color="auto" w:fill="F2F2F2"/>
            <w:vAlign w:val="center"/>
          </w:tcPr>
          <w:p w:rsidR="00386E4C" w:rsidRPr="00A97021" w:rsidRDefault="00E4241C"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Aged </w:t>
            </w:r>
            <w:r w:rsidR="00FE7908">
              <w:rPr>
                <w:rFonts w:eastAsia="Times New Roman" w:cs="Arial"/>
                <w:sz w:val="24"/>
                <w:szCs w:val="24"/>
              </w:rPr>
              <w:t>6 – 11 years</w:t>
            </w:r>
            <w:r w:rsidR="00386E4C" w:rsidRPr="00A97021">
              <w:rPr>
                <w:rFonts w:eastAsia="Times New Roman" w:cs="Arial"/>
                <w:sz w:val="24"/>
                <w:szCs w:val="24"/>
              </w:rPr>
              <w:t xml:space="preserve">  </w:t>
            </w:r>
          </w:p>
        </w:tc>
        <w:tc>
          <w:tcPr>
            <w:tcW w:w="2982" w:type="pct"/>
            <w:tcBorders>
              <w:bottom w:val="single" w:sz="4" w:space="0" w:color="auto"/>
            </w:tcBorders>
            <w:shd w:val="clear" w:color="auto" w:fill="F2F2F2"/>
            <w:vAlign w:val="center"/>
          </w:tcPr>
          <w:p w:rsidR="005D7AFC" w:rsidRPr="00A97021" w:rsidRDefault="00E4241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250mg QDS for 5 days</w:t>
            </w:r>
            <w:r w:rsidR="00FE7908">
              <w:rPr>
                <w:rFonts w:eastAsia="Times New Roman" w:cs="Arial"/>
                <w:sz w:val="24"/>
                <w:szCs w:val="24"/>
              </w:rPr>
              <w:t xml:space="preserve"> or 10 days if a recurrent sore throat (previous episode within past 12 months)</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E4241C">
        <w:trPr>
          <w:trHeight w:val="670"/>
        </w:trPr>
        <w:tc>
          <w:tcPr>
            <w:tcW w:w="1286" w:type="pct"/>
            <w:shd w:val="clear" w:color="auto" w:fill="FFFFFF" w:themeFill="background1"/>
            <w:vAlign w:val="center"/>
          </w:tcPr>
          <w:p w:rsidR="00386E4C" w:rsidRPr="00A97021" w:rsidRDefault="00E4241C" w:rsidP="00E05E61">
            <w:pPr>
              <w:tabs>
                <w:tab w:val="center" w:pos="4153"/>
                <w:tab w:val="right" w:pos="8306"/>
              </w:tabs>
              <w:spacing w:after="0" w:line="240" w:lineRule="auto"/>
              <w:rPr>
                <w:rFonts w:eastAsia="Times New Roman" w:cs="Arial"/>
                <w:sz w:val="24"/>
                <w:szCs w:val="24"/>
              </w:rPr>
            </w:pPr>
            <w:r>
              <w:rPr>
                <w:rFonts w:eastAsia="Times New Roman" w:cs="Arial"/>
                <w:sz w:val="24"/>
                <w:szCs w:val="24"/>
              </w:rPr>
              <w:t>Aged 1</w:t>
            </w:r>
            <w:r w:rsidR="00FE7908">
              <w:rPr>
                <w:rFonts w:eastAsia="Times New Roman" w:cs="Arial"/>
                <w:sz w:val="24"/>
                <w:szCs w:val="24"/>
              </w:rPr>
              <w:t>2</w:t>
            </w:r>
            <w:r>
              <w:rPr>
                <w:rFonts w:eastAsia="Times New Roman" w:cs="Arial"/>
                <w:sz w:val="24"/>
                <w:szCs w:val="24"/>
              </w:rPr>
              <w:t xml:space="preserve"> </w:t>
            </w:r>
            <w:r w:rsidR="00FE7908">
              <w:rPr>
                <w:rFonts w:eastAsia="Times New Roman" w:cs="Arial"/>
                <w:sz w:val="24"/>
                <w:szCs w:val="24"/>
              </w:rPr>
              <w:t>years and over</w:t>
            </w:r>
            <w:r>
              <w:rPr>
                <w:rFonts w:eastAsia="Times New Roman" w:cs="Arial"/>
                <w:sz w:val="24"/>
                <w:szCs w:val="24"/>
              </w:rPr>
              <w:t xml:space="preserve"> </w:t>
            </w:r>
          </w:p>
        </w:tc>
        <w:tc>
          <w:tcPr>
            <w:tcW w:w="2982" w:type="pct"/>
            <w:shd w:val="clear" w:color="auto" w:fill="FFFFFF" w:themeFill="background1"/>
            <w:vAlign w:val="center"/>
          </w:tcPr>
          <w:p w:rsidR="005D7AFC" w:rsidRPr="00A97021" w:rsidRDefault="00E4241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500mg QDS for 5 days</w:t>
            </w:r>
            <w:r w:rsidR="00FE7908">
              <w:rPr>
                <w:rFonts w:eastAsia="Times New Roman" w:cs="Arial"/>
                <w:sz w:val="24"/>
                <w:szCs w:val="24"/>
              </w:rPr>
              <w:t xml:space="preserve"> or 10 days if a recurrent sore throat (previous episode within past 12 months)</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bl>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559"/>
      </w:tblGrid>
      <w:tr w:rsidR="001E6975" w:rsidRPr="00A94F58" w:rsidTr="00ED6DFA">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rsidTr="00C7300F">
        <w:tc>
          <w:tcPr>
            <w:tcW w:w="8926" w:type="dxa"/>
            <w:shd w:val="clear" w:color="auto" w:fill="F2F2F2" w:themeFill="background1" w:themeFillShade="F2"/>
            <w:vAlign w:val="center"/>
          </w:tcPr>
          <w:p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w:t>
            </w:r>
            <w:r w:rsidR="00FE7908">
              <w:rPr>
                <w:rFonts w:eastAsia="Times New Roman" w:cs="Arial"/>
                <w:sz w:val="24"/>
              </w:rPr>
              <w:t>30 minutes</w:t>
            </w:r>
            <w:r w:rsidR="00BD5CBB" w:rsidRPr="00A97021">
              <w:rPr>
                <w:rFonts w:eastAsia="Times New Roman" w:cs="Arial"/>
                <w:sz w:val="24"/>
              </w:rPr>
              <w:t xml:space="preserve"> before food, or TWO hours after food</w:t>
            </w:r>
          </w:p>
        </w:tc>
        <w:sdt>
          <w:sdtPr>
            <w:rPr>
              <w:rFonts w:eastAsia="Times New Roman" w:cs="Arial"/>
              <w:sz w:val="24"/>
            </w:rPr>
            <w:id w:val="-2058700488"/>
          </w:sdtPr>
          <w:sdtContent>
            <w:tc>
              <w:tcPr>
                <w:tcW w:w="1559" w:type="dxa"/>
                <w:shd w:val="clear" w:color="auto" w:fill="F2F2F2" w:themeFill="background1" w:themeFillShade="F2"/>
                <w:vAlign w:val="center"/>
              </w:tcPr>
              <w:p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rsidTr="00C7300F">
        <w:trPr>
          <w:trHeight w:val="448"/>
        </w:trPr>
        <w:tc>
          <w:tcPr>
            <w:tcW w:w="8926" w:type="dxa"/>
            <w:vAlign w:val="center"/>
          </w:tcPr>
          <w:p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sdtPr>
          <w:sdtContent>
            <w:tc>
              <w:tcPr>
                <w:tcW w:w="1559" w:type="dxa"/>
                <w:vAlign w:val="center"/>
              </w:tcPr>
              <w:p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60"/>
        </w:trPr>
        <w:tc>
          <w:tcPr>
            <w:tcW w:w="8926"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sdtPr>
          <w:sdtContent>
            <w:tc>
              <w:tcPr>
                <w:tcW w:w="1559"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98"/>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1A6CB6">
        <w:trPr>
          <w:trHeight w:val="1001"/>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Expected duration of symptoms</w:t>
            </w:r>
            <w:r w:rsidR="001A6CB6">
              <w:rPr>
                <w:rFonts w:eastAsia="Times New Roman" w:cs="Arial"/>
                <w:sz w:val="24"/>
              </w:rPr>
              <w:t xml:space="preserve">. </w:t>
            </w:r>
            <w:r w:rsidRPr="00A97021">
              <w:rPr>
                <w:rFonts w:eastAsia="Times New Roman" w:cs="Arial"/>
                <w:sz w:val="24"/>
              </w:rPr>
              <w:t>Seek medical assistance that day if symptoms worsen – becomes systemically unwell, or develops a raised temperature</w:t>
            </w:r>
            <w:r w:rsidR="00725D55" w:rsidRPr="00A97021">
              <w:rPr>
                <w:rFonts w:eastAsia="Times New Roman" w:cs="Arial"/>
                <w:sz w:val="24"/>
              </w:rPr>
              <w:t>,</w:t>
            </w:r>
            <w:r w:rsidRPr="00A97021">
              <w:rPr>
                <w:rFonts w:eastAsia="Times New Roman" w:cs="Arial"/>
                <w:sz w:val="24"/>
              </w:rPr>
              <w:t xml:space="preserve"> </w:t>
            </w:r>
            <w:r w:rsidR="00725D55" w:rsidRPr="00A97021">
              <w:rPr>
                <w:rFonts w:eastAsia="Times New Roman" w:cs="Arial"/>
                <w:sz w:val="24"/>
              </w:rPr>
              <w:t xml:space="preserve">racing heartbeat, rapid shallow </w:t>
            </w:r>
            <w:r w:rsidR="001A6CB6" w:rsidRPr="00A97021">
              <w:rPr>
                <w:rFonts w:eastAsia="Times New Roman" w:cs="Arial"/>
                <w:sz w:val="24"/>
              </w:rPr>
              <w:t>breathing,</w:t>
            </w:r>
            <w:r w:rsidR="00725D55" w:rsidRPr="00A97021">
              <w:rPr>
                <w:rFonts w:eastAsia="Times New Roman" w:cs="Arial"/>
                <w:sz w:val="24"/>
              </w:rPr>
              <w:t xml:space="preserve"> or confusion</w:t>
            </w:r>
          </w:p>
        </w:tc>
        <w:sdt>
          <w:sdtPr>
            <w:rPr>
              <w:rFonts w:eastAsia="Times New Roman" w:cs="Arial"/>
              <w:sz w:val="24"/>
            </w:rPr>
            <w:id w:val="-38210691"/>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3"/>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lastRenderedPageBreak/>
              <w:t>Seek medical advice from GP if symptoms do not resolve after 2 - 3 days treatment</w:t>
            </w:r>
          </w:p>
        </w:tc>
        <w:sdt>
          <w:sdtPr>
            <w:rPr>
              <w:rFonts w:eastAsia="Times New Roman" w:cs="Arial"/>
              <w:sz w:val="24"/>
            </w:rPr>
            <w:id w:val="1648160617"/>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0"/>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484"/>
        </w:trPr>
        <w:tc>
          <w:tcPr>
            <w:tcW w:w="8926" w:type="dxa"/>
            <w:shd w:val="clear" w:color="auto" w:fill="auto"/>
            <w:vAlign w:val="center"/>
          </w:tcPr>
          <w:p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sdt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rsidR="00EE5902" w:rsidRPr="00992E6E" w:rsidRDefault="00EE5902" w:rsidP="005C6B85">
      <w:pPr>
        <w:spacing w:after="0" w:line="240" w:lineRule="auto"/>
        <w:rPr>
          <w:rFonts w:ascii="Calibri Light" w:eastAsia="Times New Roman" w:hAnsi="Calibri Light"/>
          <w:b/>
          <w:color w:val="4472C4" w:themeColor="accent5"/>
          <w:sz w:val="6"/>
          <w:szCs w:val="6"/>
        </w:rPr>
      </w:pPr>
    </w:p>
    <w:p w:rsidR="00450257" w:rsidRDefault="00450257">
      <w:pPr>
        <w:spacing w:after="0" w:line="240" w:lineRule="auto"/>
        <w:rPr>
          <w:rFonts w:ascii="Calibri Light" w:eastAsia="Times New Roman" w:hAnsi="Calibri Light"/>
          <w:b/>
          <w:color w:val="4472C4" w:themeColor="accent5"/>
          <w:sz w:val="24"/>
          <w:szCs w:val="24"/>
        </w:rPr>
      </w:pPr>
    </w:p>
    <w:p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864"/>
      </w:tblGrid>
      <w:tr w:rsidR="00EE5902" w:rsidRPr="00A94F58" w:rsidTr="00D30FDD">
        <w:tc>
          <w:tcPr>
            <w:tcW w:w="4621"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rsidTr="00450257">
        <w:trPr>
          <w:trHeight w:val="1167"/>
        </w:trPr>
        <w:tc>
          <w:tcPr>
            <w:tcW w:w="4621"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Content>
            <w:tc>
              <w:tcPr>
                <w:tcW w:w="5864"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rsidR="00450257" w:rsidRDefault="00450257"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5955"/>
      </w:tblGrid>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F91445" w:rsidRPr="000F7E56" w:rsidRDefault="00F91445">
      <w:pPr>
        <w:spacing w:after="0" w:line="240" w:lineRule="auto"/>
        <w:rPr>
          <w:rFonts w:ascii="Calibri Light" w:eastAsia="Times New Roman" w:hAnsi="Calibri Light"/>
          <w:b/>
          <w:color w:val="4472C4" w:themeColor="accent5"/>
          <w:sz w:val="24"/>
          <w:szCs w:val="24"/>
        </w:rPr>
      </w:pPr>
    </w:p>
    <w:p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rsidR="001A6CB6" w:rsidRDefault="001A6CB6" w:rsidP="001A6CB6">
      <w:pPr>
        <w:spacing w:after="0" w:line="240" w:lineRule="auto"/>
        <w:jc w:val="center"/>
        <w:rPr>
          <w:rFonts w:eastAsia="Times New Roman"/>
          <w:b/>
          <w:color w:val="4472C4" w:themeColor="accent5"/>
          <w:sz w:val="24"/>
          <w:szCs w:val="24"/>
        </w:rPr>
      </w:pPr>
      <w:r>
        <w:rPr>
          <w:rFonts w:eastAsia="Times New Roman"/>
          <w:b/>
          <w:color w:val="4472C4" w:themeColor="accent5"/>
          <w:sz w:val="24"/>
          <w:szCs w:val="24"/>
        </w:rPr>
        <w:lastRenderedPageBreak/>
        <w:t>Patient Group Direction for the s</w:t>
      </w:r>
      <w:r w:rsidRPr="00175E80">
        <w:rPr>
          <w:rFonts w:eastAsia="Times New Roman"/>
          <w:b/>
          <w:color w:val="4472C4" w:themeColor="accent5"/>
          <w:sz w:val="24"/>
          <w:szCs w:val="24"/>
        </w:rPr>
        <w:t>upply of Penicillin V (</w:t>
      </w:r>
      <w:proofErr w:type="spellStart"/>
      <w:r w:rsidRPr="00175E80">
        <w:rPr>
          <w:rFonts w:eastAsia="Times New Roman"/>
          <w:b/>
          <w:color w:val="4472C4" w:themeColor="accent5"/>
          <w:sz w:val="24"/>
          <w:szCs w:val="24"/>
        </w:rPr>
        <w:t>Phenoxymethylpenicillin</w:t>
      </w:r>
      <w:proofErr w:type="spellEnd"/>
      <w:r w:rsidRPr="00175E80">
        <w:rPr>
          <w:rFonts w:eastAsia="Times New Roman"/>
          <w:b/>
          <w:color w:val="4472C4" w:themeColor="accent5"/>
          <w:sz w:val="24"/>
          <w:szCs w:val="24"/>
        </w:rPr>
        <w:t>) for the treatment of acute sore throats by community pharmacists in those aged 5 years and over</w:t>
      </w:r>
      <w:r>
        <w:rPr>
          <w:rFonts w:eastAsia="Times New Roman"/>
          <w:b/>
          <w:color w:val="4472C4" w:themeColor="accent5"/>
          <w:sz w:val="24"/>
          <w:szCs w:val="24"/>
        </w:rPr>
        <w:t xml:space="preserve"> </w:t>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 xml:space="preserve">Data protection confidentiality note:  this message is intended only for the use of the individual or entity to </w:t>
      </w:r>
      <w:proofErr w:type="gramStart"/>
      <w:r>
        <w:rPr>
          <w:rFonts w:eastAsia="Times New Roman" w:cs="Arial"/>
          <w:sz w:val="24"/>
          <w:szCs w:val="24"/>
        </w:rPr>
        <w:t>whom</w:t>
      </w:r>
      <w:proofErr w:type="gramEnd"/>
      <w:r>
        <w:rPr>
          <w:rFonts w:eastAsia="Times New Roman" w:cs="Arial"/>
          <w:sz w:val="24"/>
          <w:szCs w:val="24"/>
        </w:rPr>
        <w:t xml:space="preserve">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rsidTr="00A51186">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A5118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A51186">
        <w:trPr>
          <w:trHeight w:val="397"/>
        </w:trPr>
        <w:tc>
          <w:tcPr>
            <w:tcW w:w="6516" w:type="dxa"/>
            <w:gridSpan w:val="2"/>
          </w:tcPr>
          <w:p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1A6CB6">
              <w:rPr>
                <w:rFonts w:eastAsia="Times New Roman" w:cs="Arial"/>
                <w:sz w:val="24"/>
                <w:szCs w:val="24"/>
              </w:rPr>
              <w:t xml:space="preserve"> acute sore throat</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AD7B6A">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AD7B6A">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379583711"/>
                <w:showingPlcHdr/>
              </w:sdt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 xml:space="preserve">Following assessment </w:t>
      </w:r>
    </w:p>
    <w:tbl>
      <w:tblPr>
        <w:tblStyle w:val="TableGrid"/>
        <w:tblW w:w="0" w:type="auto"/>
        <w:tblLook w:val="04A0"/>
      </w:tblPr>
      <w:tblGrid>
        <w:gridCol w:w="6799"/>
        <w:gridCol w:w="3657"/>
      </w:tblGrid>
      <w:tr w:rsidR="004C0537" w:rsidTr="008A5814">
        <w:trPr>
          <w:trHeight w:val="295"/>
        </w:trPr>
        <w:tc>
          <w:tcPr>
            <w:tcW w:w="10456" w:type="dxa"/>
            <w:gridSpan w:val="2"/>
          </w:tcPr>
          <w:p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A6CB6">
              <w:rPr>
                <w:rFonts w:eastAsia="Times New Roman" w:cs="Arial"/>
                <w:sz w:val="24"/>
                <w:szCs w:val="24"/>
              </w:rPr>
              <w:t>: Fever PAIN score of 4 or 5</w:t>
            </w:r>
          </w:p>
          <w:p w:rsidR="001A6CB6" w:rsidRDefault="001A6CB6" w:rsidP="004C0537">
            <w:pPr>
              <w:spacing w:after="0" w:line="240" w:lineRule="auto"/>
              <w:rPr>
                <w:rFonts w:eastAsia="Times New Roman" w:cs="Arial"/>
                <w:sz w:val="24"/>
                <w:szCs w:val="24"/>
              </w:rPr>
            </w:pPr>
          </w:p>
        </w:tc>
      </w:tr>
      <w:tr w:rsidR="005658A3" w:rsidTr="00CB2C94">
        <w:tc>
          <w:tcPr>
            <w:tcW w:w="6799" w:type="dxa"/>
          </w:tcPr>
          <w:p w:rsidR="005D7AFC" w:rsidRDefault="005658A3" w:rsidP="00791338">
            <w:pPr>
              <w:spacing w:after="0" w:line="240" w:lineRule="auto"/>
              <w:rPr>
                <w:rFonts w:eastAsia="Times New Roman" w:cs="Arial"/>
                <w:sz w:val="24"/>
                <w:szCs w:val="24"/>
              </w:rPr>
            </w:pPr>
            <w:r>
              <w:rPr>
                <w:rFonts w:eastAsia="Times New Roman" w:cs="Arial"/>
                <w:sz w:val="24"/>
                <w:szCs w:val="24"/>
              </w:rPr>
              <w:t xml:space="preserve">Your patient has been given a </w:t>
            </w:r>
            <w:r w:rsidR="001A6CB6">
              <w:rPr>
                <w:rFonts w:eastAsia="Times New Roman" w:cs="Arial"/>
                <w:sz w:val="24"/>
                <w:szCs w:val="24"/>
              </w:rPr>
              <w:t xml:space="preserve"> 5/10 day course (delete as appropriate) of Penicillin V</w:t>
            </w:r>
          </w:p>
          <w:p w:rsidR="005658A3" w:rsidRDefault="00E4241C" w:rsidP="00791338">
            <w:pPr>
              <w:spacing w:after="0" w:line="240" w:lineRule="auto"/>
              <w:rPr>
                <w:rFonts w:eastAsia="Times New Roman" w:cs="Arial"/>
                <w:sz w:val="24"/>
                <w:szCs w:val="24"/>
              </w:rPr>
            </w:pPr>
            <w:r>
              <w:rPr>
                <w:rFonts w:eastAsia="Times New Roman" w:cs="Arial"/>
                <w:sz w:val="24"/>
                <w:szCs w:val="24"/>
              </w:rPr>
              <w:t xml:space="preserve">125mg/250mg/500mg </w:t>
            </w:r>
            <w:r w:rsidR="005D7AFC">
              <w:rPr>
                <w:rFonts w:eastAsia="Times New Roman" w:cs="Arial"/>
                <w:sz w:val="24"/>
                <w:szCs w:val="24"/>
              </w:rPr>
              <w:t xml:space="preserve">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tcPr>
          <w:p w:rsidR="00386A7F" w:rsidRDefault="000A4D8E" w:rsidP="00607193">
            <w:pPr>
              <w:spacing w:after="0" w:line="240" w:lineRule="auto"/>
              <w:rPr>
                <w:rFonts w:eastAsia="Times New Roman" w:cs="Arial"/>
                <w:sz w:val="24"/>
                <w:szCs w:val="24"/>
              </w:rPr>
            </w:pPr>
            <w:r>
              <w:rPr>
                <w:rFonts w:eastAsia="Times New Roman" w:cs="Arial"/>
                <w:sz w:val="24"/>
                <w:szCs w:val="24"/>
              </w:rPr>
              <w:t>Your 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tcPr>
          <w:p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showingPlcHdr/>
            </w:sdt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B73641" w:rsidRDefault="005658A3" w:rsidP="00607193">
      <w:pPr>
        <w:spacing w:after="0" w:line="240" w:lineRule="auto"/>
        <w:rPr>
          <w:rFonts w:eastAsia="Times New Roman" w:cs="Arial"/>
          <w:sz w:val="10"/>
          <w:szCs w:val="10"/>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rsidR="005658A3" w:rsidRPr="00B73641" w:rsidRDefault="005658A3" w:rsidP="00607193">
      <w:pPr>
        <w:spacing w:after="0" w:line="240" w:lineRule="auto"/>
        <w:rPr>
          <w:rFonts w:eastAsia="Times New Roman" w:cs="Arial"/>
          <w:sz w:val="16"/>
          <w:szCs w:val="16"/>
        </w:rPr>
      </w:pPr>
    </w:p>
    <w:tbl>
      <w:tblPr>
        <w:tblStyle w:val="TableGrid"/>
        <w:tblW w:w="0" w:type="auto"/>
        <w:tblLook w:val="04A0"/>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w:t>
            </w:r>
            <w:r w:rsidR="00E4241C">
              <w:rPr>
                <w:rFonts w:eastAsia="Times New Roman" w:cs="Arial"/>
                <w:sz w:val="24"/>
                <w:szCs w:val="24"/>
              </w:rPr>
              <w:t>/Guardian</w:t>
            </w:r>
            <w:r>
              <w:rPr>
                <w:rFonts w:eastAsia="Times New Roman" w:cs="Arial"/>
                <w:sz w:val="24"/>
                <w:szCs w:val="24"/>
              </w:rPr>
              <w:t xml:space="preserve">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386A7F">
        <w:trPr>
          <w:trHeight w:val="397"/>
        </w:trPr>
        <w:tc>
          <w:tcPr>
            <w:tcW w:w="5228" w:type="dxa"/>
          </w:tcPr>
          <w:sdt>
            <w:sdtPr>
              <w:rPr>
                <w:rFonts w:eastAsia="Times New Roman" w:cs="Arial"/>
                <w:sz w:val="24"/>
                <w:szCs w:val="24"/>
              </w:rPr>
              <w:id w:val="-509687190"/>
              <w:showingPlcHdr/>
              <w:date>
                <w:dateFormat w:val="dd/MM/yyyy"/>
                <w:lid w:val="en-GB"/>
                <w:storeMappedDataAs w:val="dateTime"/>
                <w:calendar w:val="gregorian"/>
              </w:date>
            </w:sdtPr>
            <w:sdtContent>
              <w:p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showingPlcHdr/>
            <w:date>
              <w:dateFormat w:val="dd/MM/yyyy"/>
              <w:lid w:val="en-GB"/>
              <w:storeMappedDataAs w:val="dateTime"/>
              <w:calendar w:val="gregorian"/>
            </w:date>
          </w:sdtPr>
          <w:sdtContent>
            <w:tc>
              <w:tcPr>
                <w:tcW w:w="5228" w:type="dxa"/>
              </w:tcPr>
              <w:p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8"/>
      <w:pgSz w:w="11906" w:h="16838"/>
      <w:pgMar w:top="624" w:right="720" w:bottom="624" w:left="720" w:header="720"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ED" w:rsidRDefault="00E773ED">
      <w:pPr>
        <w:spacing w:after="0" w:line="240" w:lineRule="auto"/>
      </w:pPr>
      <w:r>
        <w:separator/>
      </w:r>
    </w:p>
  </w:endnote>
  <w:endnote w:type="continuationSeparator" w:id="0">
    <w:p w:rsidR="00E773ED" w:rsidRDefault="00E7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42" w:rsidRPr="00995E01" w:rsidRDefault="00E4241C" w:rsidP="00734F42">
    <w:pPr>
      <w:pStyle w:val="Footer"/>
      <w:spacing w:before="120"/>
      <w:jc w:val="center"/>
      <w:rPr>
        <w:b/>
        <w:color w:val="4472C4" w:themeColor="accent5"/>
      </w:rPr>
    </w:pPr>
    <w:r>
      <w:rPr>
        <w:b/>
        <w:color w:val="4472C4" w:themeColor="accent5"/>
      </w:rPr>
      <w:t>Version 1 NHS FV January 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ED" w:rsidRDefault="00E773ED">
      <w:pPr>
        <w:spacing w:after="0" w:line="240" w:lineRule="auto"/>
      </w:pPr>
      <w:r>
        <w:separator/>
      </w:r>
    </w:p>
  </w:footnote>
  <w:footnote w:type="continuationSeparator" w:id="0">
    <w:p w:rsidR="00E773ED" w:rsidRDefault="00E77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F66712"/>
    <w:multiLevelType w:val="hybridMultilevel"/>
    <w:tmpl w:val="F21C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737734"/>
    <w:rsid w:val="00005EB6"/>
    <w:rsid w:val="00023739"/>
    <w:rsid w:val="00064392"/>
    <w:rsid w:val="00067C0F"/>
    <w:rsid w:val="000824CF"/>
    <w:rsid w:val="00082AF4"/>
    <w:rsid w:val="000A4D8E"/>
    <w:rsid w:val="000B5E96"/>
    <w:rsid w:val="000C35E6"/>
    <w:rsid w:val="000C55CB"/>
    <w:rsid w:val="000D5878"/>
    <w:rsid w:val="000E3C1B"/>
    <w:rsid w:val="000F6216"/>
    <w:rsid w:val="000F6E13"/>
    <w:rsid w:val="000F7E56"/>
    <w:rsid w:val="00121CB0"/>
    <w:rsid w:val="00131B75"/>
    <w:rsid w:val="001521FE"/>
    <w:rsid w:val="001664A1"/>
    <w:rsid w:val="00170DAF"/>
    <w:rsid w:val="00175E80"/>
    <w:rsid w:val="00192730"/>
    <w:rsid w:val="001A6CA1"/>
    <w:rsid w:val="001A6CB6"/>
    <w:rsid w:val="001A6E79"/>
    <w:rsid w:val="001B12BE"/>
    <w:rsid w:val="001B56FC"/>
    <w:rsid w:val="001C3F5D"/>
    <w:rsid w:val="001E0D8C"/>
    <w:rsid w:val="001E4B2E"/>
    <w:rsid w:val="001E5361"/>
    <w:rsid w:val="001E651A"/>
    <w:rsid w:val="001E6975"/>
    <w:rsid w:val="0020694F"/>
    <w:rsid w:val="00225E1E"/>
    <w:rsid w:val="00235192"/>
    <w:rsid w:val="00261FF7"/>
    <w:rsid w:val="00284C19"/>
    <w:rsid w:val="00286501"/>
    <w:rsid w:val="00295279"/>
    <w:rsid w:val="002B03E8"/>
    <w:rsid w:val="002D5E61"/>
    <w:rsid w:val="002E411E"/>
    <w:rsid w:val="00316D9A"/>
    <w:rsid w:val="003307F0"/>
    <w:rsid w:val="0033476C"/>
    <w:rsid w:val="003651A2"/>
    <w:rsid w:val="00384128"/>
    <w:rsid w:val="00386A7F"/>
    <w:rsid w:val="00386E4C"/>
    <w:rsid w:val="00387246"/>
    <w:rsid w:val="003970C8"/>
    <w:rsid w:val="003B0D79"/>
    <w:rsid w:val="003C4650"/>
    <w:rsid w:val="003E4A5E"/>
    <w:rsid w:val="003F05FF"/>
    <w:rsid w:val="00405537"/>
    <w:rsid w:val="0040565A"/>
    <w:rsid w:val="00440769"/>
    <w:rsid w:val="00450257"/>
    <w:rsid w:val="004812DE"/>
    <w:rsid w:val="00485DCB"/>
    <w:rsid w:val="00487B5B"/>
    <w:rsid w:val="004A191D"/>
    <w:rsid w:val="004A2632"/>
    <w:rsid w:val="004A367E"/>
    <w:rsid w:val="004B0E60"/>
    <w:rsid w:val="004C0537"/>
    <w:rsid w:val="004D306F"/>
    <w:rsid w:val="004E595D"/>
    <w:rsid w:val="004E7DF9"/>
    <w:rsid w:val="0050094B"/>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7AFC"/>
    <w:rsid w:val="005D7E8A"/>
    <w:rsid w:val="005E2D58"/>
    <w:rsid w:val="005E5FB0"/>
    <w:rsid w:val="005F1F68"/>
    <w:rsid w:val="006023C4"/>
    <w:rsid w:val="006036F3"/>
    <w:rsid w:val="00607193"/>
    <w:rsid w:val="00614B03"/>
    <w:rsid w:val="00623FDB"/>
    <w:rsid w:val="006271BE"/>
    <w:rsid w:val="0063006E"/>
    <w:rsid w:val="00692B42"/>
    <w:rsid w:val="006A7404"/>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530A"/>
    <w:rsid w:val="00801555"/>
    <w:rsid w:val="00804821"/>
    <w:rsid w:val="00845A29"/>
    <w:rsid w:val="0085295B"/>
    <w:rsid w:val="00863E6E"/>
    <w:rsid w:val="008711DA"/>
    <w:rsid w:val="00875892"/>
    <w:rsid w:val="008A29FA"/>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4BD"/>
    <w:rsid w:val="009C18E6"/>
    <w:rsid w:val="009C26A7"/>
    <w:rsid w:val="009D5EA1"/>
    <w:rsid w:val="00A03701"/>
    <w:rsid w:val="00A13CF8"/>
    <w:rsid w:val="00A16AB1"/>
    <w:rsid w:val="00A217BE"/>
    <w:rsid w:val="00A37B60"/>
    <w:rsid w:val="00A52645"/>
    <w:rsid w:val="00A5308E"/>
    <w:rsid w:val="00A76D08"/>
    <w:rsid w:val="00A85FF1"/>
    <w:rsid w:val="00A86516"/>
    <w:rsid w:val="00A92A3F"/>
    <w:rsid w:val="00A94F58"/>
    <w:rsid w:val="00A97021"/>
    <w:rsid w:val="00A97D8E"/>
    <w:rsid w:val="00AA1388"/>
    <w:rsid w:val="00AA606E"/>
    <w:rsid w:val="00AB23BB"/>
    <w:rsid w:val="00AC144F"/>
    <w:rsid w:val="00AF1C7B"/>
    <w:rsid w:val="00B0324B"/>
    <w:rsid w:val="00B15761"/>
    <w:rsid w:val="00B16C97"/>
    <w:rsid w:val="00B21440"/>
    <w:rsid w:val="00B24B6B"/>
    <w:rsid w:val="00B4392B"/>
    <w:rsid w:val="00B73040"/>
    <w:rsid w:val="00B73641"/>
    <w:rsid w:val="00B81FC1"/>
    <w:rsid w:val="00B83FC1"/>
    <w:rsid w:val="00B87BFD"/>
    <w:rsid w:val="00B91FFF"/>
    <w:rsid w:val="00BC3F51"/>
    <w:rsid w:val="00BC4C61"/>
    <w:rsid w:val="00BD4782"/>
    <w:rsid w:val="00BD4C78"/>
    <w:rsid w:val="00BD5CBB"/>
    <w:rsid w:val="00BD7A53"/>
    <w:rsid w:val="00BE1FCB"/>
    <w:rsid w:val="00BF53F1"/>
    <w:rsid w:val="00C03F67"/>
    <w:rsid w:val="00C049E7"/>
    <w:rsid w:val="00C10105"/>
    <w:rsid w:val="00C17639"/>
    <w:rsid w:val="00C21BCE"/>
    <w:rsid w:val="00C239D0"/>
    <w:rsid w:val="00C3377C"/>
    <w:rsid w:val="00C43A90"/>
    <w:rsid w:val="00C5536B"/>
    <w:rsid w:val="00C6404C"/>
    <w:rsid w:val="00C7300F"/>
    <w:rsid w:val="00C7513A"/>
    <w:rsid w:val="00C87191"/>
    <w:rsid w:val="00C95749"/>
    <w:rsid w:val="00CB2C94"/>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E44A2"/>
    <w:rsid w:val="00DF0410"/>
    <w:rsid w:val="00E057CF"/>
    <w:rsid w:val="00E05E61"/>
    <w:rsid w:val="00E11909"/>
    <w:rsid w:val="00E120E7"/>
    <w:rsid w:val="00E12DD4"/>
    <w:rsid w:val="00E13D43"/>
    <w:rsid w:val="00E4241C"/>
    <w:rsid w:val="00E43187"/>
    <w:rsid w:val="00E51F0F"/>
    <w:rsid w:val="00E54671"/>
    <w:rsid w:val="00E66BD8"/>
    <w:rsid w:val="00E707FB"/>
    <w:rsid w:val="00E773ED"/>
    <w:rsid w:val="00E82A8F"/>
    <w:rsid w:val="00E8590E"/>
    <w:rsid w:val="00E86AEB"/>
    <w:rsid w:val="00EA3FCC"/>
    <w:rsid w:val="00EB7567"/>
    <w:rsid w:val="00ED6DFA"/>
    <w:rsid w:val="00EE1974"/>
    <w:rsid w:val="00EE5902"/>
    <w:rsid w:val="00F01A1C"/>
    <w:rsid w:val="00F06673"/>
    <w:rsid w:val="00F21E2A"/>
    <w:rsid w:val="00F401D1"/>
    <w:rsid w:val="00F41B44"/>
    <w:rsid w:val="00F742A7"/>
    <w:rsid w:val="00F91445"/>
    <w:rsid w:val="00FA03BB"/>
    <w:rsid w:val="00FA2875"/>
    <w:rsid w:val="00FA3777"/>
    <w:rsid w:val="00FC340F"/>
    <w:rsid w:val="00FE7908"/>
    <w:rsid w:val="00FF2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BD"/>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BD478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EECE1"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548D"/>
    <w:rsid w:val="000623B3"/>
    <w:rsid w:val="000814B0"/>
    <w:rsid w:val="000B00A2"/>
    <w:rsid w:val="0015548D"/>
    <w:rsid w:val="002661CD"/>
    <w:rsid w:val="00347F7A"/>
    <w:rsid w:val="0045169E"/>
    <w:rsid w:val="00751AC5"/>
    <w:rsid w:val="00846B88"/>
    <w:rsid w:val="00B01899"/>
    <w:rsid w:val="00B45C49"/>
    <w:rsid w:val="00C272D8"/>
    <w:rsid w:val="00CC49C4"/>
    <w:rsid w:val="00E31EA6"/>
    <w:rsid w:val="00EC38AD"/>
    <w:rsid w:val="00EF3F56"/>
    <w:rsid w:val="00F36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5C86-A12B-4D1A-82E8-46A8EF7B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NHS Forth Valley</cp:lastModifiedBy>
  <cp:revision>4</cp:revision>
  <dcterms:created xsi:type="dcterms:W3CDTF">2024-01-12T16:15:00Z</dcterms:created>
  <dcterms:modified xsi:type="dcterms:W3CDTF">2024-02-15T16:20:00Z</dcterms:modified>
</cp:coreProperties>
</file>