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w:t>
      </w:r>
      <w:r w:rsidR="005D3AED">
        <w:rPr>
          <w:rFonts w:ascii="Calibri" w:hAnsi="Calibri"/>
          <w:color w:val="4472C4" w:themeColor="accent5"/>
          <w:sz w:val="24"/>
          <w:szCs w:val="24"/>
        </w:rPr>
        <w:t xml:space="preserve">with </w:t>
      </w:r>
      <w:proofErr w:type="spellStart"/>
      <w:r w:rsidR="005D3AED">
        <w:rPr>
          <w:rFonts w:ascii="Calibri" w:hAnsi="Calibri"/>
          <w:color w:val="4472C4" w:themeColor="accent5"/>
          <w:sz w:val="24"/>
          <w:szCs w:val="24"/>
        </w:rPr>
        <w:t>Flucloxacillin</w:t>
      </w:r>
      <w:proofErr w:type="spellEnd"/>
      <w:r w:rsidR="005D3AED">
        <w:rPr>
          <w:rFonts w:ascii="Calibri" w:hAnsi="Calibri"/>
          <w:color w:val="4472C4" w:themeColor="accent5"/>
          <w:sz w:val="24"/>
          <w:szCs w:val="24"/>
        </w:rPr>
        <w:t xml:space="preserve"> </w:t>
      </w:r>
      <w:r w:rsidRPr="005E2D58">
        <w:rPr>
          <w:rFonts w:ascii="Calibri" w:hAnsi="Calibri"/>
          <w:color w:val="4472C4" w:themeColor="accent5"/>
          <w:sz w:val="24"/>
          <w:szCs w:val="24"/>
        </w:rPr>
        <w:t xml:space="preserve">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692B42">
        <w:rPr>
          <w:rFonts w:ascii="Calibri" w:hAnsi="Calibri"/>
          <w:color w:val="4472C4" w:themeColor="accent5"/>
          <w:sz w:val="24"/>
          <w:szCs w:val="24"/>
        </w:rPr>
        <w:t>bacterial s</w:t>
      </w:r>
      <w:r w:rsidR="004E595D">
        <w:rPr>
          <w:rFonts w:ascii="Calibri" w:hAnsi="Calibri"/>
          <w:color w:val="4472C4" w:themeColor="accent5"/>
          <w:sz w:val="24"/>
          <w:szCs w:val="24"/>
        </w:rPr>
        <w:t>kin infection</w:t>
      </w:r>
      <w:r w:rsidR="00B81FC1">
        <w:rPr>
          <w:rFonts w:ascii="Calibri" w:hAnsi="Calibri"/>
          <w:color w:val="4472C4" w:themeColor="accent5"/>
          <w:sz w:val="24"/>
          <w:szCs w:val="24"/>
        </w:rPr>
        <w:t>s</w:t>
      </w:r>
      <w:r w:rsidR="005E5FB0">
        <w:rPr>
          <w:rFonts w:ascii="Calibri" w:hAnsi="Calibri"/>
          <w:color w:val="4472C4" w:themeColor="accent5"/>
          <w:sz w:val="24"/>
          <w:szCs w:val="24"/>
        </w:rPr>
        <w:t xml:space="preserve"> in </w:t>
      </w:r>
      <w:r w:rsidR="005705F3">
        <w:rPr>
          <w:rFonts w:ascii="Calibri" w:hAnsi="Calibri"/>
          <w:color w:val="4472C4" w:themeColor="accent5"/>
          <w:sz w:val="24"/>
          <w:szCs w:val="24"/>
        </w:rPr>
        <w:t xml:space="preserve">patients </w:t>
      </w:r>
      <w:r w:rsidR="002D5E61">
        <w:rPr>
          <w:rFonts w:ascii="Calibri" w:hAnsi="Calibri"/>
          <w:color w:val="4472C4" w:themeColor="accent5"/>
          <w:sz w:val="24"/>
          <w:szCs w:val="24"/>
        </w:rPr>
        <w:t>aged 1 – 17 years old</w:t>
      </w:r>
      <w:r w:rsidR="00845A29">
        <w:rPr>
          <w:rFonts w:ascii="Calibri" w:hAnsi="Calibri"/>
          <w:color w:val="4472C4" w:themeColor="accent5"/>
          <w:sz w:val="24"/>
          <w:szCs w:val="24"/>
        </w:rPr>
        <w:t>, including</w:t>
      </w:r>
      <w:r w:rsidR="004E595D">
        <w:rPr>
          <w:rFonts w:ascii="Calibri" w:hAnsi="Calibri"/>
          <w:color w:val="4472C4" w:themeColor="accent5"/>
          <w:sz w:val="24"/>
          <w:szCs w:val="24"/>
        </w:rPr>
        <w:t xml:space="preserve"> infected insect bite, </w:t>
      </w:r>
      <w:proofErr w:type="spellStart"/>
      <w:r w:rsidR="004E595D">
        <w:rPr>
          <w:rFonts w:ascii="Calibri" w:hAnsi="Calibri"/>
          <w:color w:val="4472C4" w:themeColor="accent5"/>
          <w:sz w:val="24"/>
          <w:szCs w:val="24"/>
        </w:rPr>
        <w:t>cellulitis</w:t>
      </w:r>
      <w:proofErr w:type="spellEnd"/>
      <w:r w:rsidR="004E595D">
        <w:rPr>
          <w:rFonts w:ascii="Calibri" w:hAnsi="Calibri"/>
          <w:color w:val="4472C4" w:themeColor="accent5"/>
          <w:sz w:val="24"/>
          <w:szCs w:val="24"/>
        </w:rPr>
        <w:t xml:space="preserve"> </w:t>
      </w:r>
      <w:r w:rsidR="00845A29">
        <w:rPr>
          <w:rFonts w:ascii="Calibri" w:hAnsi="Calibri"/>
          <w:color w:val="4472C4" w:themeColor="accent5"/>
          <w:sz w:val="24"/>
          <w:szCs w:val="24"/>
        </w:rPr>
        <w:t>(</w:t>
      </w:r>
      <w:r w:rsidR="004E595D">
        <w:rPr>
          <w:rFonts w:ascii="Calibri" w:hAnsi="Calibri"/>
          <w:color w:val="4472C4" w:themeColor="accent5"/>
          <w:sz w:val="24"/>
          <w:szCs w:val="24"/>
        </w:rPr>
        <w:t xml:space="preserve">patient </w:t>
      </w:r>
      <w:proofErr w:type="spellStart"/>
      <w:r w:rsidR="004E595D">
        <w:rPr>
          <w:rFonts w:ascii="Calibri" w:hAnsi="Calibri"/>
          <w:color w:val="4472C4" w:themeColor="accent5"/>
          <w:sz w:val="24"/>
          <w:szCs w:val="24"/>
        </w:rPr>
        <w:t>afebrile</w:t>
      </w:r>
      <w:proofErr w:type="spellEnd"/>
      <w:r w:rsidR="004E595D">
        <w:rPr>
          <w:rFonts w:ascii="Calibri" w:hAnsi="Calibri"/>
          <w:color w:val="4472C4" w:themeColor="accent5"/>
          <w:sz w:val="24"/>
          <w:szCs w:val="24"/>
        </w:rPr>
        <w:t xml:space="preserve"> and healthy other than </w:t>
      </w:r>
      <w:proofErr w:type="spellStart"/>
      <w:r w:rsidR="004E595D">
        <w:rPr>
          <w:rFonts w:ascii="Calibri" w:hAnsi="Calibri"/>
          <w:color w:val="4472C4" w:themeColor="accent5"/>
          <w:sz w:val="24"/>
          <w:szCs w:val="24"/>
        </w:rPr>
        <w:t>cellulitis</w:t>
      </w:r>
      <w:proofErr w:type="spellEnd"/>
      <w:r w:rsidR="00845A29">
        <w:rPr>
          <w:rFonts w:ascii="Calibri" w:hAnsi="Calibri"/>
          <w:color w:val="4472C4" w:themeColor="accent5"/>
          <w:sz w:val="24"/>
          <w:szCs w:val="24"/>
        </w:rPr>
        <w:t>)</w:t>
      </w:r>
      <w:r w:rsidR="009367DB">
        <w:rPr>
          <w:rFonts w:ascii="Calibri" w:hAnsi="Calibri"/>
          <w:color w:val="4472C4" w:themeColor="accent5"/>
          <w:sz w:val="24"/>
          <w:szCs w:val="24"/>
        </w:rPr>
        <w:t xml:space="preserve">, </w:t>
      </w:r>
      <w:r w:rsidR="00C03F67">
        <w:rPr>
          <w:rFonts w:ascii="Calibri" w:hAnsi="Calibri"/>
          <w:color w:val="4472C4" w:themeColor="accent5"/>
          <w:sz w:val="24"/>
          <w:szCs w:val="24"/>
        </w:rPr>
        <w:t xml:space="preserve">acute </w:t>
      </w:r>
      <w:proofErr w:type="spellStart"/>
      <w:r w:rsidR="004E595D">
        <w:rPr>
          <w:rFonts w:ascii="Calibri" w:hAnsi="Calibri"/>
          <w:color w:val="4472C4" w:themeColor="accent5"/>
          <w:sz w:val="24"/>
          <w:szCs w:val="24"/>
        </w:rPr>
        <w:t>paronychia</w:t>
      </w:r>
      <w:proofErr w:type="spellEnd"/>
      <w:r w:rsidR="00BC4C61">
        <w:rPr>
          <w:rFonts w:ascii="Calibri" w:hAnsi="Calibri"/>
          <w:color w:val="4472C4" w:themeColor="accent5"/>
          <w:sz w:val="24"/>
          <w:szCs w:val="24"/>
        </w:rPr>
        <w:t xml:space="preserve"> (with </w:t>
      </w:r>
      <w:r w:rsidR="00C03F67">
        <w:rPr>
          <w:rFonts w:ascii="Calibri" w:hAnsi="Calibri"/>
          <w:color w:val="4472C4" w:themeColor="accent5"/>
          <w:sz w:val="24"/>
          <w:szCs w:val="24"/>
        </w:rPr>
        <w:t xml:space="preserve">signs of </w:t>
      </w:r>
      <w:proofErr w:type="spellStart"/>
      <w:r w:rsidR="00BC4C61">
        <w:rPr>
          <w:rFonts w:ascii="Calibri" w:hAnsi="Calibri"/>
          <w:color w:val="4472C4" w:themeColor="accent5"/>
          <w:sz w:val="24"/>
          <w:szCs w:val="24"/>
        </w:rPr>
        <w:t>cellulitis</w:t>
      </w:r>
      <w:proofErr w:type="spellEnd"/>
      <w:r w:rsidR="00BC4C61">
        <w:rPr>
          <w:rFonts w:ascii="Calibri" w:hAnsi="Calibri"/>
          <w:color w:val="4472C4" w:themeColor="accent5"/>
          <w:sz w:val="24"/>
          <w:szCs w:val="24"/>
        </w:rPr>
        <w:t>)</w:t>
      </w:r>
      <w:r w:rsidR="002D5E61">
        <w:rPr>
          <w:rFonts w:ascii="Calibri" w:hAnsi="Calibri"/>
          <w:color w:val="4472C4" w:themeColor="accent5"/>
          <w:sz w:val="24"/>
          <w:szCs w:val="24"/>
        </w:rPr>
        <w:t xml:space="preserve"> and impetigo (where these is more than one island of infection)</w:t>
      </w:r>
    </w:p>
    <w:p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3205"/>
        <w:gridCol w:w="2316"/>
        <w:gridCol w:w="3158"/>
      </w:tblGrid>
      <w:tr w:rsidR="004812DE" w:rsidRPr="00A94F58" w:rsidTr="00450257">
        <w:trPr>
          <w:trHeight w:val="374"/>
        </w:trPr>
        <w:tc>
          <w:tcPr>
            <w:tcW w:w="938" w:type="pct"/>
            <w:vMerge w:val="restart"/>
            <w:shd w:val="clear" w:color="auto" w:fill="F2F2F2"/>
          </w:tcPr>
          <w:p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val="restart"/>
          </w:tcPr>
          <w:p w:rsidR="004812DE" w:rsidRPr="003307F0" w:rsidRDefault="00CD1407"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Content>
                <w:r w:rsidR="004812DE" w:rsidRPr="00D7025C">
                  <w:rPr>
                    <w:rStyle w:val="PlaceholderText"/>
                    <w:color w:val="F2F2F2" w:themeColor="background1" w:themeShade="F2"/>
                  </w:rPr>
                  <w:t>Click or tap here to enter text.</w:t>
                </w:r>
              </w:sdtContent>
            </w:sdt>
          </w:p>
        </w:tc>
        <w:tc>
          <w:tcPr>
            <w:tcW w:w="1084" w:type="pct"/>
            <w:shd w:val="clear" w:color="auto" w:fill="F2F2F2"/>
          </w:tcPr>
          <w:p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rsidR="004812DE" w:rsidRPr="003307F0" w:rsidRDefault="00CD1407"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4812DE" w:rsidRPr="00A94F58" w:rsidTr="00450257">
        <w:trPr>
          <w:trHeight w:val="410"/>
        </w:trPr>
        <w:tc>
          <w:tcPr>
            <w:tcW w:w="938" w:type="pct"/>
            <w:vMerge/>
            <w:shd w:val="clear" w:color="auto" w:fill="F2F2F2"/>
          </w:tcPr>
          <w:p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rsidR="004812DE" w:rsidRDefault="004812DE" w:rsidP="00A92A3F">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sdtPr>
              <w:sdtContent>
                <w:r w:rsidR="001E5361" w:rsidRPr="000D5878">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sdtPr>
              <w:sdtContent>
                <w:r w:rsidR="00784DDC" w:rsidRPr="000D5878">
                  <w:rPr>
                    <w:rStyle w:val="PlaceholderText"/>
                    <w:rFonts w:ascii="MS Gothic" w:eastAsia="MS Gothic" w:hAnsi="MS Gothic" w:hint="eastAsia"/>
                    <w:color w:val="auto"/>
                  </w:rPr>
                  <w:t>☐</w:t>
                </w:r>
              </w:sdtContent>
            </w:sdt>
          </w:p>
        </w:tc>
      </w:tr>
      <w:tr w:rsidR="003307F0" w:rsidRPr="00A94F58" w:rsidTr="00450257">
        <w:trPr>
          <w:trHeight w:val="601"/>
        </w:trPr>
        <w:tc>
          <w:tcPr>
            <w:tcW w:w="938" w:type="pct"/>
            <w:shd w:val="clear" w:color="auto" w:fill="F2F2F2"/>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Content>
            <w:tc>
              <w:tcPr>
                <w:tcW w:w="1500" w:type="pct"/>
                <w:shd w:val="clear" w:color="auto" w:fill="FFFFFF"/>
              </w:tcPr>
              <w:p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Pr>
          <w:p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sdt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sdtPr>
              <w:sdtContent>
                <w:r w:rsidR="00E43187">
                  <w:rPr>
                    <w:rFonts w:ascii="MS Gothic" w:eastAsia="MS Gothic" w:hAnsi="MS Gothic" w:cs="Arial" w:hint="eastAsia"/>
                  </w:rPr>
                  <w:t>☐</w:t>
                </w:r>
              </w:sdtContent>
            </w:sdt>
          </w:p>
          <w:p w:rsidR="003307F0" w:rsidRPr="003307F0" w:rsidRDefault="00C03F67" w:rsidP="003307F0">
            <w:pPr>
              <w:tabs>
                <w:tab w:val="center" w:pos="4153"/>
                <w:tab w:val="right" w:pos="8306"/>
              </w:tabs>
              <w:spacing w:after="0" w:line="240" w:lineRule="auto"/>
              <w:rPr>
                <w:rFonts w:eastAsia="Times New Roman" w:cs="Arial"/>
              </w:rPr>
            </w:pPr>
            <w:r>
              <w:rPr>
                <w:rFonts w:eastAsia="Times New Roman" w:cs="Arial"/>
              </w:rPr>
              <w:t>(E</w:t>
            </w:r>
            <w:r w:rsidR="003307F0" w:rsidRPr="003307F0">
              <w:rPr>
                <w:rFonts w:eastAsia="Times New Roman" w:cs="Arial"/>
              </w:rPr>
              <w:t xml:space="preserve">xclude </w:t>
            </w:r>
            <w:r>
              <w:rPr>
                <w:rFonts w:eastAsia="Times New Roman" w:cs="Arial"/>
              </w:rPr>
              <w:t xml:space="preserve">if </w:t>
            </w:r>
            <w:r w:rsidR="003307F0" w:rsidRPr="003307F0">
              <w:rPr>
                <w:rFonts w:eastAsia="Times New Roman" w:cs="Arial"/>
              </w:rPr>
              <w:t>no consent)</w:t>
            </w:r>
          </w:p>
        </w:tc>
      </w:tr>
    </w:tbl>
    <w:p w:rsidR="00623FDB" w:rsidRPr="004812DE" w:rsidRDefault="00623FDB" w:rsidP="00192730">
      <w:pPr>
        <w:pStyle w:val="Heading2"/>
        <w:rPr>
          <w:sz w:val="10"/>
          <w:szCs w:val="10"/>
        </w:rPr>
      </w:pPr>
    </w:p>
    <w:p w:rsidR="00450257" w:rsidRPr="00450257" w:rsidRDefault="00192730" w:rsidP="00450257">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709"/>
        <w:gridCol w:w="708"/>
        <w:gridCol w:w="3119"/>
      </w:tblGrid>
      <w:tr w:rsidR="00192730" w:rsidRPr="00A94F58" w:rsidTr="00B73641">
        <w:trPr>
          <w:trHeight w:hRule="exact" w:val="316"/>
        </w:trPr>
        <w:tc>
          <w:tcPr>
            <w:tcW w:w="594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rsidTr="002D5E61">
        <w:trPr>
          <w:trHeight w:hRule="exact" w:val="681"/>
        </w:trPr>
        <w:tc>
          <w:tcPr>
            <w:tcW w:w="5949" w:type="dxa"/>
            <w:tcBorders>
              <w:bottom w:val="single" w:sz="4" w:space="0" w:color="auto"/>
            </w:tcBorders>
          </w:tcPr>
          <w:p w:rsidR="00192730" w:rsidRPr="00995E01" w:rsidRDefault="00995E01" w:rsidP="002D5E6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 xml:space="preserve">Is patient </w:t>
            </w:r>
            <w:r w:rsidR="002D5E61">
              <w:rPr>
                <w:rFonts w:eastAsia="Times New Roman" w:cs="Arial"/>
                <w:sz w:val="24"/>
                <w:szCs w:val="24"/>
              </w:rPr>
              <w:t xml:space="preserve">aged 1 -17 </w:t>
            </w:r>
            <w:r w:rsidRPr="00995E01">
              <w:rPr>
                <w:rFonts w:eastAsia="Times New Roman" w:cs="Arial"/>
                <w:sz w:val="24"/>
                <w:szCs w:val="24"/>
              </w:rPr>
              <w:t>years of age?</w:t>
            </w:r>
            <w:r w:rsidR="00192730" w:rsidRPr="00995E01">
              <w:rPr>
                <w:rFonts w:eastAsia="Times New Roman" w:cs="Arial"/>
                <w:sz w:val="24"/>
                <w:szCs w:val="24"/>
              </w:rPr>
              <w:t xml:space="preserve"> </w:t>
            </w:r>
          </w:p>
        </w:tc>
        <w:sdt>
          <w:sdtPr>
            <w:rPr>
              <w:rFonts w:eastAsia="Times New Roman" w:cs="Arial"/>
              <w:sz w:val="24"/>
              <w:szCs w:val="24"/>
            </w:rPr>
            <w:id w:val="1038853293"/>
          </w:sdtPr>
          <w:sdtContent>
            <w:tc>
              <w:tcPr>
                <w:tcW w:w="709" w:type="dxa"/>
                <w:tcBorders>
                  <w:bottom w:val="single" w:sz="4" w:space="0" w:color="auto"/>
                </w:tcBorders>
                <w:vAlign w:val="center"/>
              </w:tcPr>
              <w:p w:rsidR="00192730" w:rsidRPr="00995E01" w:rsidRDefault="00784DDC"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sdtPr>
          <w:sdtContent>
            <w:tc>
              <w:tcPr>
                <w:tcW w:w="708" w:type="dxa"/>
                <w:tcBorders>
                  <w:bottom w:val="single" w:sz="4" w:space="0" w:color="auto"/>
                </w:tcBorders>
                <w:vAlign w:val="center"/>
              </w:tcPr>
              <w:p w:rsidR="00192730" w:rsidRPr="00995E01" w:rsidRDefault="001E53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vAlign w:val="center"/>
          </w:tcPr>
          <w:p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DB727C">
              <w:rPr>
                <w:rFonts w:eastAsia="Times New Roman" w:cs="Arial"/>
                <w:sz w:val="24"/>
                <w:szCs w:val="24"/>
              </w:rPr>
              <w:t>,</w:t>
            </w:r>
            <w:r w:rsidR="00192730" w:rsidRPr="00995E01">
              <w:rPr>
                <w:rFonts w:eastAsia="Times New Roman" w:cs="Arial"/>
                <w:sz w:val="24"/>
                <w:szCs w:val="24"/>
              </w:rPr>
              <w:t xml:space="preserve"> do not treat and refer</w:t>
            </w:r>
            <w:r w:rsidR="002D5E61">
              <w:rPr>
                <w:rFonts w:eastAsia="Times New Roman" w:cs="Arial"/>
                <w:sz w:val="24"/>
                <w:szCs w:val="24"/>
              </w:rPr>
              <w:t xml:space="preserve"> or use PGD for 18 years and over</w:t>
            </w:r>
            <w:r w:rsidR="00192730" w:rsidRPr="00995E01">
              <w:rPr>
                <w:rFonts w:eastAsia="Times New Roman" w:cs="Arial"/>
                <w:sz w:val="24"/>
                <w:szCs w:val="24"/>
              </w:rPr>
              <w:t xml:space="preserve"> </w:t>
            </w:r>
          </w:p>
        </w:tc>
      </w:tr>
      <w:tr w:rsidR="009473F0" w:rsidRPr="00A94F58" w:rsidTr="00450257">
        <w:trPr>
          <w:trHeight w:hRule="exact" w:val="480"/>
        </w:trPr>
        <w:tc>
          <w:tcPr>
            <w:tcW w:w="10485" w:type="dxa"/>
            <w:gridSpan w:val="4"/>
            <w:shd w:val="clear" w:color="auto" w:fill="DEEAF6" w:themeFill="accent1" w:themeFillTint="33"/>
          </w:tcPr>
          <w:p w:rsidR="009473F0" w:rsidRPr="009473F0" w:rsidRDefault="009473F0" w:rsidP="005D058A">
            <w:pPr>
              <w:tabs>
                <w:tab w:val="center" w:pos="4153"/>
                <w:tab w:val="right" w:pos="8306"/>
              </w:tabs>
              <w:spacing w:after="0" w:line="240" w:lineRule="auto"/>
              <w:rPr>
                <w:rFonts w:eastAsia="Times New Roman" w:cs="Arial"/>
                <w:b/>
                <w:sz w:val="24"/>
                <w:szCs w:val="24"/>
              </w:rPr>
            </w:pPr>
            <w:r w:rsidRPr="009473F0">
              <w:rPr>
                <w:rFonts w:eastAsia="Times New Roman" w:cs="Arial"/>
                <w:b/>
                <w:sz w:val="24"/>
                <w:szCs w:val="24"/>
              </w:rPr>
              <w:t xml:space="preserve">Is presenting condition any one of the following </w:t>
            </w:r>
            <w:r w:rsidR="00B34562">
              <w:rPr>
                <w:rFonts w:eastAsia="Times New Roman" w:cs="Arial"/>
                <w:b/>
                <w:sz w:val="24"/>
                <w:szCs w:val="24"/>
              </w:rPr>
              <w:t>four</w:t>
            </w:r>
            <w:r w:rsidRPr="009473F0">
              <w:rPr>
                <w:rFonts w:eastAsia="Times New Roman" w:cs="Arial"/>
                <w:b/>
                <w:sz w:val="24"/>
                <w:szCs w:val="24"/>
              </w:rPr>
              <w:t>?</w:t>
            </w:r>
          </w:p>
        </w:tc>
      </w:tr>
      <w:tr w:rsidR="002D5E61" w:rsidRPr="00A94F58" w:rsidTr="00450257">
        <w:trPr>
          <w:trHeight w:hRule="exact" w:val="484"/>
        </w:trPr>
        <w:tc>
          <w:tcPr>
            <w:tcW w:w="5949" w:type="dxa"/>
            <w:shd w:val="clear" w:color="auto" w:fill="FFFFFF"/>
          </w:tcPr>
          <w:p w:rsidR="002D5E61" w:rsidRPr="00D51FA2" w:rsidRDefault="002D5E61" w:rsidP="009C18E6">
            <w:pPr>
              <w:tabs>
                <w:tab w:val="center" w:pos="4153"/>
                <w:tab w:val="right" w:pos="8306"/>
              </w:tabs>
              <w:spacing w:after="0" w:line="240" w:lineRule="auto"/>
              <w:rPr>
                <w:rFonts w:eastAsia="Times New Roman" w:cs="Arial"/>
                <w:sz w:val="24"/>
                <w:szCs w:val="24"/>
              </w:rPr>
            </w:pPr>
            <w:r>
              <w:rPr>
                <w:rFonts w:eastAsia="Times New Roman" w:cs="Arial"/>
                <w:sz w:val="24"/>
                <w:szCs w:val="24"/>
              </w:rPr>
              <w:t>Infected insect bite</w:t>
            </w:r>
          </w:p>
        </w:tc>
        <w:sdt>
          <w:sdtPr>
            <w:rPr>
              <w:rFonts w:eastAsia="Times New Roman" w:cs="Arial"/>
              <w:sz w:val="24"/>
              <w:szCs w:val="24"/>
            </w:rPr>
            <w:id w:val="-123088070"/>
          </w:sdtPr>
          <w:sdtContent>
            <w:tc>
              <w:tcPr>
                <w:tcW w:w="709" w:type="dxa"/>
                <w:shd w:val="clear" w:color="auto" w:fill="FFFFFF"/>
                <w:vAlign w:val="center"/>
              </w:tcPr>
              <w:p w:rsidR="002D5E61" w:rsidRPr="00386A7F" w:rsidRDefault="002D5E61"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69986123"/>
          </w:sdtPr>
          <w:sdtContent>
            <w:tc>
              <w:tcPr>
                <w:tcW w:w="708" w:type="dxa"/>
                <w:shd w:val="clear" w:color="auto" w:fill="FFFFFF"/>
                <w:vAlign w:val="center"/>
              </w:tcPr>
              <w:p w:rsidR="002D5E61" w:rsidRPr="00386A7F" w:rsidRDefault="002D5E61"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tc>
          <w:tcPr>
            <w:tcW w:w="3119" w:type="dxa"/>
            <w:vMerge w:val="restart"/>
            <w:shd w:val="clear" w:color="auto" w:fill="FFFFFF"/>
            <w:vAlign w:val="center"/>
          </w:tcPr>
          <w:p w:rsidR="002D5E61" w:rsidRPr="00386A7F" w:rsidRDefault="002D5E61" w:rsidP="009C18E6">
            <w:pPr>
              <w:tabs>
                <w:tab w:val="center" w:pos="4153"/>
                <w:tab w:val="right" w:pos="8306"/>
              </w:tabs>
              <w:spacing w:after="0" w:line="240" w:lineRule="auto"/>
              <w:rPr>
                <w:rFonts w:eastAsia="Times New Roman" w:cs="Arial"/>
                <w:i/>
                <w:sz w:val="24"/>
                <w:szCs w:val="24"/>
              </w:rPr>
            </w:pPr>
            <w:r>
              <w:rPr>
                <w:rFonts w:eastAsia="Times New Roman" w:cs="Arial"/>
                <w:sz w:val="24"/>
                <w:szCs w:val="24"/>
              </w:rPr>
              <w:t>If NO,</w:t>
            </w:r>
            <w:r w:rsidRPr="00995E01">
              <w:rPr>
                <w:rFonts w:eastAsia="Times New Roman" w:cs="Arial"/>
                <w:sz w:val="24"/>
                <w:szCs w:val="24"/>
              </w:rPr>
              <w:t xml:space="preserve"> do not treat and refer</w:t>
            </w:r>
          </w:p>
        </w:tc>
      </w:tr>
      <w:tr w:rsidR="002D5E61" w:rsidRPr="00A94F58" w:rsidTr="00450257">
        <w:trPr>
          <w:trHeight w:hRule="exact" w:val="562"/>
        </w:trPr>
        <w:tc>
          <w:tcPr>
            <w:tcW w:w="5949" w:type="dxa"/>
            <w:shd w:val="clear" w:color="auto" w:fill="F2F2F2"/>
          </w:tcPr>
          <w:p w:rsidR="002D5E61" w:rsidRPr="00997A85" w:rsidRDefault="002D5E61" w:rsidP="00614B03">
            <w:pPr>
              <w:tabs>
                <w:tab w:val="center" w:pos="4153"/>
                <w:tab w:val="right" w:pos="8306"/>
              </w:tabs>
              <w:spacing w:after="0" w:line="240" w:lineRule="auto"/>
              <w:rPr>
                <w:rFonts w:eastAsia="Times New Roman" w:cs="Arial"/>
                <w:sz w:val="24"/>
                <w:szCs w:val="24"/>
              </w:rPr>
            </w:pPr>
            <w:proofErr w:type="spellStart"/>
            <w:r>
              <w:rPr>
                <w:rFonts w:eastAsia="Times New Roman" w:cs="Arial"/>
                <w:sz w:val="24"/>
                <w:szCs w:val="24"/>
              </w:rPr>
              <w:t>Cellulitis</w:t>
            </w:r>
            <w:proofErr w:type="spellEnd"/>
            <w:r>
              <w:rPr>
                <w:rFonts w:eastAsia="Times New Roman" w:cs="Arial"/>
                <w:sz w:val="24"/>
                <w:szCs w:val="24"/>
              </w:rPr>
              <w:t xml:space="preserve"> (patient </w:t>
            </w:r>
            <w:proofErr w:type="spellStart"/>
            <w:r>
              <w:rPr>
                <w:rFonts w:eastAsia="Times New Roman" w:cs="Arial"/>
                <w:sz w:val="24"/>
                <w:szCs w:val="24"/>
              </w:rPr>
              <w:t>afebrile</w:t>
            </w:r>
            <w:proofErr w:type="spellEnd"/>
            <w:r>
              <w:rPr>
                <w:rFonts w:eastAsia="Times New Roman" w:cs="Arial"/>
                <w:sz w:val="24"/>
                <w:szCs w:val="24"/>
              </w:rPr>
              <w:t xml:space="preserve"> and otherwise healthy)</w:t>
            </w:r>
          </w:p>
        </w:tc>
        <w:sdt>
          <w:sdtPr>
            <w:rPr>
              <w:rFonts w:eastAsia="Times New Roman" w:cs="Arial"/>
              <w:sz w:val="24"/>
              <w:szCs w:val="24"/>
            </w:rPr>
            <w:id w:val="-1975744217"/>
          </w:sdtPr>
          <w:sdtContent>
            <w:tc>
              <w:tcPr>
                <w:tcW w:w="709" w:type="dxa"/>
                <w:shd w:val="clear" w:color="auto" w:fill="F2F2F2"/>
                <w:vAlign w:val="center"/>
              </w:tcPr>
              <w:p w:rsidR="002D5E61" w:rsidRPr="00997A85" w:rsidRDefault="002D5E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sdtPr>
          <w:sdtContent>
            <w:tc>
              <w:tcPr>
                <w:tcW w:w="708" w:type="dxa"/>
                <w:shd w:val="clear" w:color="auto" w:fill="F2F2F2"/>
                <w:vAlign w:val="center"/>
              </w:tcPr>
              <w:p w:rsidR="002D5E61" w:rsidRPr="00997A85" w:rsidRDefault="002D5E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2F2F2"/>
          </w:tcPr>
          <w:p w:rsidR="002D5E61" w:rsidRPr="00997A85" w:rsidRDefault="002D5E61" w:rsidP="00614B03">
            <w:pPr>
              <w:tabs>
                <w:tab w:val="center" w:pos="4153"/>
                <w:tab w:val="right" w:pos="8306"/>
              </w:tabs>
              <w:spacing w:after="0" w:line="240" w:lineRule="auto"/>
              <w:rPr>
                <w:rFonts w:eastAsia="Times New Roman" w:cs="Arial"/>
                <w:sz w:val="24"/>
                <w:szCs w:val="24"/>
              </w:rPr>
            </w:pPr>
          </w:p>
        </w:tc>
      </w:tr>
      <w:tr w:rsidR="002D5E61" w:rsidRPr="00A94F58" w:rsidTr="00727BFA">
        <w:trPr>
          <w:trHeight w:hRule="exact" w:val="570"/>
        </w:trPr>
        <w:tc>
          <w:tcPr>
            <w:tcW w:w="5949" w:type="dxa"/>
            <w:tcBorders>
              <w:bottom w:val="single" w:sz="4" w:space="0" w:color="auto"/>
            </w:tcBorders>
            <w:shd w:val="clear" w:color="auto" w:fill="FFFFFF"/>
          </w:tcPr>
          <w:p w:rsidR="002D5E61" w:rsidRPr="00995E01" w:rsidRDefault="002D5E61"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Acute </w:t>
            </w:r>
            <w:proofErr w:type="spellStart"/>
            <w:r>
              <w:rPr>
                <w:rFonts w:eastAsia="Times New Roman" w:cs="Arial"/>
                <w:sz w:val="24"/>
                <w:szCs w:val="24"/>
              </w:rPr>
              <w:t>paronychia</w:t>
            </w:r>
            <w:proofErr w:type="spellEnd"/>
            <w:r>
              <w:rPr>
                <w:rFonts w:eastAsia="Times New Roman" w:cs="Arial"/>
                <w:sz w:val="24"/>
                <w:szCs w:val="24"/>
              </w:rPr>
              <w:t xml:space="preserve"> (nail infection) with signs of </w:t>
            </w:r>
            <w:proofErr w:type="spellStart"/>
            <w:r>
              <w:rPr>
                <w:rFonts w:eastAsia="Times New Roman" w:cs="Arial"/>
                <w:sz w:val="24"/>
                <w:szCs w:val="24"/>
              </w:rPr>
              <w:t>cellulitis</w:t>
            </w:r>
            <w:proofErr w:type="spellEnd"/>
          </w:p>
        </w:tc>
        <w:sdt>
          <w:sdtPr>
            <w:rPr>
              <w:rFonts w:eastAsia="Times New Roman" w:cs="Arial"/>
              <w:sz w:val="24"/>
              <w:szCs w:val="24"/>
            </w:rPr>
            <w:id w:val="672380157"/>
          </w:sdtPr>
          <w:sdtContent>
            <w:tc>
              <w:tcPr>
                <w:tcW w:w="709" w:type="dxa"/>
                <w:tcBorders>
                  <w:bottom w:val="single" w:sz="4" w:space="0" w:color="auto"/>
                </w:tcBorders>
                <w:shd w:val="clear" w:color="auto" w:fill="FFFFFF"/>
                <w:vAlign w:val="center"/>
              </w:tcPr>
              <w:p w:rsidR="002D5E61" w:rsidRPr="00995E01" w:rsidRDefault="002D5E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sdtPr>
          <w:sdtContent>
            <w:tc>
              <w:tcPr>
                <w:tcW w:w="708" w:type="dxa"/>
                <w:tcBorders>
                  <w:bottom w:val="single" w:sz="4" w:space="0" w:color="auto"/>
                </w:tcBorders>
                <w:shd w:val="clear" w:color="auto" w:fill="FFFFFF"/>
                <w:vAlign w:val="center"/>
              </w:tcPr>
              <w:p w:rsidR="002D5E61" w:rsidRPr="00995E01" w:rsidRDefault="002D5E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cPr>
          <w:p w:rsidR="002D5E61" w:rsidRPr="00995E01" w:rsidRDefault="002D5E61" w:rsidP="00614B03">
            <w:pPr>
              <w:tabs>
                <w:tab w:val="center" w:pos="4153"/>
                <w:tab w:val="right" w:pos="8306"/>
              </w:tabs>
              <w:spacing w:after="0" w:line="240" w:lineRule="auto"/>
              <w:rPr>
                <w:rFonts w:eastAsia="Times New Roman" w:cs="Arial"/>
                <w:sz w:val="24"/>
                <w:szCs w:val="24"/>
              </w:rPr>
            </w:pPr>
          </w:p>
        </w:tc>
      </w:tr>
      <w:tr w:rsidR="002D5E61" w:rsidRPr="00A94F58" w:rsidTr="00450257">
        <w:trPr>
          <w:trHeight w:hRule="exact" w:val="570"/>
        </w:trPr>
        <w:tc>
          <w:tcPr>
            <w:tcW w:w="5949" w:type="dxa"/>
            <w:tcBorders>
              <w:bottom w:val="single" w:sz="4" w:space="0" w:color="auto"/>
            </w:tcBorders>
            <w:shd w:val="clear" w:color="auto" w:fill="FFFFFF"/>
          </w:tcPr>
          <w:p w:rsidR="002D5E61" w:rsidRDefault="002D5E61"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Impetigo (where there is more than one island of infection)</w:t>
            </w:r>
          </w:p>
        </w:tc>
        <w:sdt>
          <w:sdtPr>
            <w:rPr>
              <w:rFonts w:eastAsia="Times New Roman" w:cs="Arial"/>
              <w:sz w:val="24"/>
              <w:szCs w:val="24"/>
            </w:rPr>
            <w:id w:val="362967784"/>
          </w:sdtPr>
          <w:sdtContent>
            <w:tc>
              <w:tcPr>
                <w:tcW w:w="709" w:type="dxa"/>
                <w:tcBorders>
                  <w:bottom w:val="single" w:sz="4" w:space="0" w:color="auto"/>
                </w:tcBorders>
                <w:shd w:val="clear" w:color="auto" w:fill="FFFFFF"/>
                <w:vAlign w:val="center"/>
              </w:tcPr>
              <w:p w:rsidR="002D5E61" w:rsidRDefault="002D5E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62967785"/>
          </w:sdtPr>
          <w:sdtContent>
            <w:tc>
              <w:tcPr>
                <w:tcW w:w="708" w:type="dxa"/>
                <w:tcBorders>
                  <w:bottom w:val="single" w:sz="4" w:space="0" w:color="auto"/>
                </w:tcBorders>
                <w:shd w:val="clear" w:color="auto" w:fill="FFFFFF"/>
                <w:vAlign w:val="center"/>
              </w:tcPr>
              <w:p w:rsidR="002D5E61" w:rsidRDefault="002D5E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tcBorders>
              <w:bottom w:val="single" w:sz="4" w:space="0" w:color="auto"/>
            </w:tcBorders>
            <w:shd w:val="clear" w:color="auto" w:fill="FFFFFF"/>
          </w:tcPr>
          <w:p w:rsidR="002D5E61" w:rsidRPr="00995E01" w:rsidRDefault="002D5E61" w:rsidP="00614B03">
            <w:pPr>
              <w:tabs>
                <w:tab w:val="center" w:pos="4153"/>
                <w:tab w:val="right" w:pos="8306"/>
              </w:tabs>
              <w:spacing w:after="0" w:line="240" w:lineRule="auto"/>
              <w:rPr>
                <w:rFonts w:eastAsia="Times New Roman" w:cs="Arial"/>
                <w:sz w:val="24"/>
                <w:szCs w:val="24"/>
              </w:rPr>
            </w:pPr>
          </w:p>
        </w:tc>
      </w:tr>
      <w:tr w:rsidR="009D5EA1" w:rsidRPr="00A94F58" w:rsidTr="00450257">
        <w:trPr>
          <w:trHeight w:hRule="exact" w:val="400"/>
        </w:trPr>
        <w:tc>
          <w:tcPr>
            <w:tcW w:w="10485" w:type="dxa"/>
            <w:gridSpan w:val="4"/>
            <w:shd w:val="clear" w:color="auto" w:fill="DEEAF6" w:themeFill="accent1" w:themeFillTint="33"/>
          </w:tcPr>
          <w:p w:rsidR="009D5EA1" w:rsidRPr="00995E01" w:rsidRDefault="009D5EA1" w:rsidP="00614B03">
            <w:pPr>
              <w:tabs>
                <w:tab w:val="center" w:pos="4153"/>
                <w:tab w:val="right" w:pos="8306"/>
              </w:tabs>
              <w:spacing w:after="0" w:line="240" w:lineRule="auto"/>
              <w:rPr>
                <w:rFonts w:eastAsia="Times New Roman" w:cs="Arial"/>
                <w:sz w:val="24"/>
                <w:szCs w:val="24"/>
              </w:rPr>
            </w:pPr>
            <w:r>
              <w:rPr>
                <w:rFonts w:eastAsia="Times New Roman" w:cs="Arial"/>
                <w:b/>
                <w:sz w:val="24"/>
                <w:szCs w:val="24"/>
              </w:rPr>
              <w:t>Other e</w:t>
            </w:r>
            <w:r w:rsidRPr="009473F0">
              <w:rPr>
                <w:rFonts w:eastAsia="Times New Roman" w:cs="Arial"/>
                <w:b/>
                <w:sz w:val="24"/>
                <w:szCs w:val="24"/>
              </w:rPr>
              <w:t>xclusion criteria</w:t>
            </w:r>
          </w:p>
        </w:tc>
      </w:tr>
      <w:tr w:rsidR="00614B03" w:rsidRPr="00A94F58" w:rsidTr="00D30FDD">
        <w:trPr>
          <w:trHeight w:hRule="exact" w:val="708"/>
        </w:trPr>
        <w:tc>
          <w:tcPr>
            <w:tcW w:w="5949" w:type="dxa"/>
            <w:shd w:val="clear" w:color="auto" w:fill="F2F2F2" w:themeFill="background1" w:themeFillShade="F2"/>
          </w:tcPr>
          <w:p w:rsidR="00614B03" w:rsidRPr="00995E01" w:rsidRDefault="00614B03" w:rsidP="00614B03">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t>
            </w:r>
            <w:r w:rsidR="00C5536B">
              <w:rPr>
                <w:rFonts w:eastAsia="Times New Roman" w:cs="Arial"/>
                <w:sz w:val="24"/>
                <w:szCs w:val="24"/>
              </w:rPr>
              <w:t>wn hypersensitivity to beta-</w:t>
            </w:r>
            <w:proofErr w:type="spellStart"/>
            <w:r w:rsidR="00C5536B">
              <w:rPr>
                <w:rFonts w:eastAsia="Times New Roman" w:cs="Arial"/>
                <w:sz w:val="24"/>
                <w:szCs w:val="24"/>
              </w:rPr>
              <w:t>lactam</w:t>
            </w:r>
            <w:proofErr w:type="spellEnd"/>
            <w:r w:rsidR="00C5536B">
              <w:rPr>
                <w:rFonts w:eastAsia="Times New Roman" w:cs="Arial"/>
                <w:sz w:val="24"/>
                <w:szCs w:val="24"/>
              </w:rPr>
              <w:t xml:space="preserve"> antibiotic (</w:t>
            </w:r>
            <w:proofErr w:type="spellStart"/>
            <w:r w:rsidR="00C5536B">
              <w:rPr>
                <w:rFonts w:eastAsia="Times New Roman" w:cs="Arial"/>
                <w:sz w:val="24"/>
                <w:szCs w:val="24"/>
              </w:rPr>
              <w:t>penicillins</w:t>
            </w:r>
            <w:proofErr w:type="spellEnd"/>
            <w:r w:rsidR="00C5536B">
              <w:rPr>
                <w:rFonts w:eastAsia="Times New Roman" w:cs="Arial"/>
                <w:sz w:val="24"/>
                <w:szCs w:val="24"/>
              </w:rPr>
              <w:t xml:space="preserve"> or </w:t>
            </w:r>
            <w:proofErr w:type="spellStart"/>
            <w:r w:rsidR="00C5536B">
              <w:rPr>
                <w:rFonts w:eastAsia="Times New Roman" w:cs="Arial"/>
                <w:sz w:val="24"/>
                <w:szCs w:val="24"/>
              </w:rPr>
              <w:t>cephalosporins</w:t>
            </w:r>
            <w:proofErr w:type="spellEnd"/>
            <w:r w:rsidR="00C5536B">
              <w:rPr>
                <w:rFonts w:eastAsia="Times New Roman" w:cs="Arial"/>
                <w:sz w:val="24"/>
                <w:szCs w:val="24"/>
              </w:rPr>
              <w:t>)</w:t>
            </w:r>
            <w:r w:rsidRPr="00997A85">
              <w:rPr>
                <w:rFonts w:eastAsia="Times New Roman" w:cs="Arial"/>
                <w:sz w:val="24"/>
                <w:szCs w:val="24"/>
              </w:rPr>
              <w:t xml:space="preserve"> or any </w:t>
            </w:r>
            <w:proofErr w:type="spellStart"/>
            <w:r w:rsidRPr="00997A85">
              <w:rPr>
                <w:rFonts w:eastAsia="Times New Roman" w:cs="Arial"/>
                <w:sz w:val="24"/>
                <w:szCs w:val="24"/>
              </w:rPr>
              <w:t>excipients</w:t>
            </w:r>
            <w:proofErr w:type="spellEnd"/>
            <w:r w:rsidRPr="00997A85">
              <w:rPr>
                <w:rFonts w:eastAsia="Times New Roman" w:cs="Arial"/>
                <w:sz w:val="24"/>
                <w:szCs w:val="24"/>
              </w:rPr>
              <w:t>?</w:t>
            </w:r>
          </w:p>
        </w:tc>
        <w:sdt>
          <w:sdtPr>
            <w:rPr>
              <w:rFonts w:eastAsia="Times New Roman" w:cs="Arial"/>
              <w:sz w:val="24"/>
              <w:szCs w:val="24"/>
            </w:rPr>
            <w:id w:val="223884914"/>
          </w:sdtPr>
          <w:sdtContent>
            <w:tc>
              <w:tcPr>
                <w:tcW w:w="709" w:type="dxa"/>
                <w:shd w:val="clear" w:color="auto" w:fill="F2F2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sdtPr>
          <w:sdtContent>
            <w:tc>
              <w:tcPr>
                <w:tcW w:w="708" w:type="dxa"/>
                <w:shd w:val="clear" w:color="auto" w:fill="F2F2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614B03" w:rsidRPr="00995E01" w:rsidRDefault="00614B03" w:rsidP="00614B03">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sidR="00DB727C">
              <w:rPr>
                <w:rFonts w:eastAsia="Times New Roman" w:cs="Arial"/>
                <w:sz w:val="24"/>
                <w:szCs w:val="24"/>
              </w:rPr>
              <w:t>,</w:t>
            </w:r>
            <w:r w:rsidRPr="00995E01">
              <w:rPr>
                <w:rFonts w:eastAsia="Times New Roman" w:cs="Arial"/>
                <w:sz w:val="24"/>
                <w:szCs w:val="24"/>
              </w:rPr>
              <w:t xml:space="preserve"> do not treat and refer</w:t>
            </w:r>
          </w:p>
        </w:tc>
      </w:tr>
      <w:tr w:rsidR="00614B03" w:rsidRPr="00A94F58" w:rsidTr="00B73641">
        <w:trPr>
          <w:trHeight w:hRule="exact" w:val="630"/>
        </w:trPr>
        <w:tc>
          <w:tcPr>
            <w:tcW w:w="5949" w:type="dxa"/>
            <w:tcBorders>
              <w:bottom w:val="single" w:sz="4" w:space="0" w:color="auto"/>
            </w:tcBorders>
            <w:shd w:val="clear" w:color="auto" w:fill="FFFFFF"/>
          </w:tcPr>
          <w:p w:rsidR="00614B03" w:rsidRPr="009C18E6"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Is patient febrile and/or unwell (i.e. features suggestive of systemic infection)?</w:t>
            </w:r>
          </w:p>
        </w:tc>
        <w:sdt>
          <w:sdtPr>
            <w:rPr>
              <w:rFonts w:eastAsia="Times New Roman" w:cs="Arial"/>
              <w:sz w:val="24"/>
              <w:szCs w:val="24"/>
            </w:rPr>
            <w:id w:val="-2026469475"/>
          </w:sdtPr>
          <w:sdtContent>
            <w:tc>
              <w:tcPr>
                <w:tcW w:w="709"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sdtPr>
          <w:sdtContent>
            <w:tc>
              <w:tcPr>
                <w:tcW w:w="708"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FFFFF"/>
            <w:vAlign w:val="center"/>
          </w:tcPr>
          <w:p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w:t>
            </w:r>
            <w:r>
              <w:rPr>
                <w:rFonts w:eastAsia="Times New Roman" w:cs="Arial"/>
                <w:sz w:val="24"/>
                <w:szCs w:val="24"/>
              </w:rPr>
              <w:t>at and refer</w:t>
            </w:r>
          </w:p>
        </w:tc>
      </w:tr>
      <w:tr w:rsidR="00614B03" w:rsidRPr="00A94F58" w:rsidTr="00D30FDD">
        <w:trPr>
          <w:trHeight w:hRule="exact" w:val="680"/>
        </w:trPr>
        <w:tc>
          <w:tcPr>
            <w:tcW w:w="5949" w:type="dxa"/>
            <w:shd w:val="clear" w:color="auto" w:fill="F2F2F2" w:themeFill="background1" w:themeFillShade="F2"/>
          </w:tcPr>
          <w:p w:rsidR="00614B03" w:rsidRPr="009C18E6" w:rsidRDefault="00614B03" w:rsidP="003970C8">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w:t>
            </w:r>
            <w:r w:rsidR="009473F0">
              <w:rPr>
                <w:rFonts w:eastAsia="Times New Roman" w:cs="Arial"/>
                <w:sz w:val="24"/>
                <w:szCs w:val="24"/>
              </w:rPr>
              <w:t xml:space="preserve">s </w:t>
            </w:r>
            <w:proofErr w:type="spellStart"/>
            <w:r w:rsidR="009473F0">
              <w:rPr>
                <w:rFonts w:eastAsia="Times New Roman" w:cs="Arial"/>
                <w:sz w:val="24"/>
                <w:szCs w:val="24"/>
              </w:rPr>
              <w:t>cellulitis</w:t>
            </w:r>
            <w:proofErr w:type="spellEnd"/>
            <w:r w:rsidR="009473F0">
              <w:rPr>
                <w:rFonts w:eastAsia="Times New Roman" w:cs="Arial"/>
                <w:sz w:val="24"/>
                <w:szCs w:val="24"/>
              </w:rPr>
              <w:t xml:space="preserve"> related to a human or animal bite, a surgical wound</w:t>
            </w:r>
            <w:r w:rsidR="003970C8">
              <w:rPr>
                <w:rFonts w:eastAsia="Times New Roman" w:cs="Arial"/>
                <w:sz w:val="24"/>
                <w:szCs w:val="24"/>
              </w:rPr>
              <w:t>,</w:t>
            </w:r>
            <w:r w:rsidR="003970C8">
              <w:t xml:space="preserve"> </w:t>
            </w:r>
            <w:r w:rsidR="003970C8" w:rsidRPr="003970C8">
              <w:rPr>
                <w:rFonts w:eastAsia="Times New Roman" w:cs="Arial"/>
                <w:sz w:val="24"/>
                <w:szCs w:val="24"/>
              </w:rPr>
              <w:t>chronic wound/ leg ulcer or burns</w:t>
            </w:r>
            <w:r w:rsidRPr="00995E01">
              <w:rPr>
                <w:rFonts w:eastAsia="Times New Roman" w:cs="Arial"/>
                <w:sz w:val="24"/>
                <w:szCs w:val="24"/>
              </w:rPr>
              <w:t>?</w:t>
            </w:r>
          </w:p>
        </w:tc>
        <w:sdt>
          <w:sdtPr>
            <w:rPr>
              <w:rFonts w:eastAsia="Times New Roman" w:cs="Arial"/>
              <w:sz w:val="24"/>
              <w:szCs w:val="24"/>
            </w:rPr>
            <w:id w:val="1754241308"/>
          </w:sdtPr>
          <w:sdtContent>
            <w:tc>
              <w:tcPr>
                <w:tcW w:w="709" w:type="dxa"/>
                <w:shd w:val="clear" w:color="auto" w:fill="F2F2F2" w:themeFill="background1" w:themeFillShade="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sdtPr>
          <w:sdtContent>
            <w:tc>
              <w:tcPr>
                <w:tcW w:w="708" w:type="dxa"/>
                <w:shd w:val="clear" w:color="auto" w:fill="F2F2F2" w:themeFill="background1" w:themeFillShade="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614B03" w:rsidRPr="00A94F58" w:rsidTr="000824CF">
        <w:trPr>
          <w:trHeight w:hRule="exact" w:val="380"/>
        </w:trPr>
        <w:tc>
          <w:tcPr>
            <w:tcW w:w="5949" w:type="dxa"/>
            <w:tcBorders>
              <w:bottom w:val="single" w:sz="4" w:space="0" w:color="auto"/>
            </w:tcBorders>
            <w:shd w:val="clear" w:color="auto" w:fill="FFFFFF"/>
          </w:tcPr>
          <w:p w:rsidR="00614B03" w:rsidRPr="00386A7F" w:rsidRDefault="009473F0" w:rsidP="00614B03">
            <w:pPr>
              <w:tabs>
                <w:tab w:val="center" w:pos="4153"/>
                <w:tab w:val="right" w:pos="8306"/>
              </w:tabs>
              <w:spacing w:after="0" w:line="240" w:lineRule="auto"/>
              <w:rPr>
                <w:rFonts w:eastAsia="Times New Roman" w:cs="Arial"/>
                <w:i/>
                <w:sz w:val="24"/>
                <w:szCs w:val="24"/>
              </w:rPr>
            </w:pPr>
            <w:r>
              <w:rPr>
                <w:rFonts w:eastAsia="Times New Roman" w:cs="Arial"/>
                <w:sz w:val="24"/>
                <w:szCs w:val="24"/>
              </w:rPr>
              <w:t xml:space="preserve">Is </w:t>
            </w:r>
            <w:proofErr w:type="spellStart"/>
            <w:r>
              <w:rPr>
                <w:rFonts w:eastAsia="Times New Roman" w:cs="Arial"/>
                <w:sz w:val="24"/>
                <w:szCs w:val="24"/>
              </w:rPr>
              <w:t>peri</w:t>
            </w:r>
            <w:proofErr w:type="spellEnd"/>
            <w:r>
              <w:rPr>
                <w:rFonts w:eastAsia="Times New Roman" w:cs="Arial"/>
                <w:sz w:val="24"/>
                <w:szCs w:val="24"/>
              </w:rPr>
              <w:t>-orbital (</w:t>
            </w:r>
            <w:proofErr w:type="spellStart"/>
            <w:r>
              <w:rPr>
                <w:rFonts w:eastAsia="Times New Roman" w:cs="Arial"/>
                <w:sz w:val="24"/>
                <w:szCs w:val="24"/>
              </w:rPr>
              <w:t>preseptal</w:t>
            </w:r>
            <w:proofErr w:type="spellEnd"/>
            <w:r>
              <w:rPr>
                <w:rFonts w:eastAsia="Times New Roman" w:cs="Arial"/>
                <w:sz w:val="24"/>
                <w:szCs w:val="24"/>
              </w:rPr>
              <w:t>)</w:t>
            </w:r>
            <w:r w:rsidR="00450257">
              <w:rPr>
                <w:rFonts w:eastAsia="Times New Roman" w:cs="Arial"/>
                <w:sz w:val="24"/>
                <w:szCs w:val="24"/>
              </w:rPr>
              <w:t>/facial</w:t>
            </w:r>
            <w:r>
              <w:rPr>
                <w:rFonts w:eastAsia="Times New Roman" w:cs="Arial"/>
                <w:sz w:val="24"/>
                <w:szCs w:val="24"/>
              </w:rPr>
              <w:t xml:space="preserve"> </w:t>
            </w:r>
            <w:proofErr w:type="spellStart"/>
            <w:r>
              <w:rPr>
                <w:rFonts w:eastAsia="Times New Roman" w:cs="Arial"/>
                <w:sz w:val="24"/>
                <w:szCs w:val="24"/>
              </w:rPr>
              <w:t>cellulitis</w:t>
            </w:r>
            <w:proofErr w:type="spellEnd"/>
            <w:r>
              <w:rPr>
                <w:rFonts w:eastAsia="Times New Roman" w:cs="Arial"/>
                <w:sz w:val="24"/>
                <w:szCs w:val="24"/>
              </w:rPr>
              <w:t xml:space="preserve"> present?</w:t>
            </w:r>
          </w:p>
        </w:tc>
        <w:sdt>
          <w:sdtPr>
            <w:rPr>
              <w:rFonts w:eastAsia="Times New Roman" w:cs="Arial"/>
              <w:sz w:val="24"/>
              <w:szCs w:val="24"/>
            </w:rPr>
            <w:id w:val="-744883537"/>
          </w:sdtPr>
          <w:sdtContent>
            <w:tc>
              <w:tcPr>
                <w:tcW w:w="709"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sdtPr>
          <w:sdtContent>
            <w:tc>
              <w:tcPr>
                <w:tcW w:w="708"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tcBorders>
              <w:bottom w:val="single" w:sz="4" w:space="0" w:color="auto"/>
            </w:tcBorders>
            <w:vAlign w:val="center"/>
          </w:tcPr>
          <w:p w:rsidR="00614B03" w:rsidRPr="00A94F58" w:rsidRDefault="00DE44A2"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450257" w:rsidRPr="00A94F58" w:rsidTr="00E51F0F">
        <w:trPr>
          <w:trHeight w:hRule="exact" w:val="712"/>
        </w:trPr>
        <w:tc>
          <w:tcPr>
            <w:tcW w:w="5949" w:type="dxa"/>
            <w:tcBorders>
              <w:bottom w:val="single" w:sz="4" w:space="0" w:color="auto"/>
            </w:tcBorders>
            <w:shd w:val="clear" w:color="auto" w:fill="F2F2F2" w:themeFill="background1" w:themeFillShade="F2"/>
          </w:tcPr>
          <w:p w:rsidR="00450257" w:rsidRDefault="00450257"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w:t>
            </w:r>
            <w:proofErr w:type="spellStart"/>
            <w:r>
              <w:rPr>
                <w:rFonts w:eastAsia="Times New Roman" w:cs="Arial"/>
                <w:sz w:val="24"/>
                <w:szCs w:val="24"/>
              </w:rPr>
              <w:t>cellulitis</w:t>
            </w:r>
            <w:proofErr w:type="spellEnd"/>
            <w:r>
              <w:rPr>
                <w:rFonts w:eastAsia="Times New Roman" w:cs="Arial"/>
                <w:sz w:val="24"/>
                <w:szCs w:val="24"/>
              </w:rPr>
              <w:t xml:space="preserve"> present on arms or torso but </w:t>
            </w:r>
            <w:r w:rsidRPr="00450257">
              <w:rPr>
                <w:rFonts w:eastAsia="Times New Roman" w:cs="Arial"/>
                <w:b/>
                <w:sz w:val="24"/>
                <w:szCs w:val="24"/>
              </w:rPr>
              <w:t xml:space="preserve">NOT </w:t>
            </w:r>
            <w:r>
              <w:rPr>
                <w:rFonts w:eastAsia="Times New Roman" w:cs="Arial"/>
                <w:sz w:val="24"/>
                <w:szCs w:val="24"/>
              </w:rPr>
              <w:t>linked to an insect bite?</w:t>
            </w:r>
          </w:p>
        </w:tc>
        <w:sdt>
          <w:sdtPr>
            <w:rPr>
              <w:rFonts w:eastAsia="Times New Roman" w:cs="Arial"/>
              <w:sz w:val="24"/>
              <w:szCs w:val="24"/>
            </w:rPr>
            <w:id w:val="848988669"/>
          </w:sdtPr>
          <w:sdtContent>
            <w:tc>
              <w:tcPr>
                <w:tcW w:w="709" w:type="dxa"/>
                <w:tcBorders>
                  <w:bottom w:val="single" w:sz="4" w:space="0" w:color="auto"/>
                </w:tcBorders>
                <w:shd w:val="clear" w:color="auto" w:fill="F2F2F2" w:themeFill="background1" w:themeFillShade="F2"/>
                <w:vAlign w:val="center"/>
              </w:tcPr>
              <w:p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28751298"/>
          </w:sdtPr>
          <w:sdtContent>
            <w:tc>
              <w:tcPr>
                <w:tcW w:w="708" w:type="dxa"/>
                <w:tcBorders>
                  <w:bottom w:val="single" w:sz="4" w:space="0" w:color="auto"/>
                </w:tcBorders>
                <w:shd w:val="clear" w:color="auto" w:fill="F2F2F2" w:themeFill="background1" w:themeFillShade="F2"/>
                <w:vAlign w:val="center"/>
              </w:tcPr>
              <w:p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shd w:val="clear" w:color="auto" w:fill="F2F2F2" w:themeFill="background1" w:themeFillShade="F2"/>
            <w:vAlign w:val="center"/>
          </w:tcPr>
          <w:p w:rsidR="00450257" w:rsidRPr="009C18E6" w:rsidRDefault="00450257"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E51F0F">
        <w:trPr>
          <w:trHeight w:hRule="exact" w:val="712"/>
        </w:trPr>
        <w:tc>
          <w:tcPr>
            <w:tcW w:w="5949" w:type="dxa"/>
            <w:shd w:val="clear" w:color="auto" w:fill="auto"/>
          </w:tcPr>
          <w:p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Does the patient have recurrent </w:t>
            </w:r>
            <w:proofErr w:type="spellStart"/>
            <w:r>
              <w:rPr>
                <w:rFonts w:eastAsia="Times New Roman" w:cs="Arial"/>
                <w:sz w:val="24"/>
                <w:szCs w:val="24"/>
              </w:rPr>
              <w:t>cellulitis</w:t>
            </w:r>
            <w:proofErr w:type="spellEnd"/>
            <w:r w:rsidR="00450257">
              <w:rPr>
                <w:rFonts w:eastAsia="Times New Roman" w:cs="Arial"/>
                <w:sz w:val="24"/>
                <w:szCs w:val="24"/>
              </w:rPr>
              <w:t xml:space="preserve"> i.e. more than once within a year</w:t>
            </w:r>
            <w:r>
              <w:rPr>
                <w:rFonts w:eastAsia="Times New Roman" w:cs="Arial"/>
                <w:sz w:val="24"/>
                <w:szCs w:val="24"/>
              </w:rPr>
              <w:t>?</w:t>
            </w:r>
          </w:p>
        </w:tc>
        <w:sdt>
          <w:sdtPr>
            <w:rPr>
              <w:rFonts w:eastAsia="Times New Roman" w:cs="Arial"/>
              <w:sz w:val="24"/>
              <w:szCs w:val="24"/>
            </w:rPr>
            <w:id w:val="285097105"/>
          </w:sdtPr>
          <w:sdtContent>
            <w:tc>
              <w:tcPr>
                <w:tcW w:w="709" w:type="dxa"/>
                <w:shd w:val="clear" w:color="auto" w:fill="auto"/>
                <w:vAlign w:val="center"/>
              </w:tcPr>
              <w:p w:rsidR="005107EE" w:rsidRDefault="005107EE"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sdtPr>
          <w:sdtContent>
            <w:tc>
              <w:tcPr>
                <w:tcW w:w="708" w:type="dxa"/>
                <w:shd w:val="clear" w:color="auto" w:fill="auto"/>
                <w:vAlign w:val="center"/>
              </w:tcPr>
              <w:p w:rsidR="005107EE"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0824CF" w:rsidRPr="00A94F58" w:rsidTr="00E51F0F">
        <w:trPr>
          <w:trHeight w:hRule="exact" w:val="717"/>
        </w:trPr>
        <w:tc>
          <w:tcPr>
            <w:tcW w:w="5949" w:type="dxa"/>
            <w:shd w:val="clear" w:color="auto" w:fill="F2F2F2" w:themeFill="background1" w:themeFillShade="F2"/>
          </w:tcPr>
          <w:p w:rsidR="000824CF" w:rsidRDefault="000824CF"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Does the patient have </w:t>
            </w:r>
            <w:proofErr w:type="spellStart"/>
            <w:r>
              <w:rPr>
                <w:rFonts w:eastAsia="Times New Roman" w:cs="Arial"/>
                <w:sz w:val="24"/>
                <w:szCs w:val="24"/>
              </w:rPr>
              <w:t>paronychia</w:t>
            </w:r>
            <w:proofErr w:type="spellEnd"/>
            <w:r>
              <w:rPr>
                <w:rFonts w:eastAsia="Times New Roman" w:cs="Arial"/>
                <w:sz w:val="24"/>
                <w:szCs w:val="24"/>
              </w:rPr>
              <w:t xml:space="preserve"> which requires drainage of pus and/or severe pain?</w:t>
            </w:r>
          </w:p>
        </w:tc>
        <w:sdt>
          <w:sdtPr>
            <w:rPr>
              <w:rFonts w:eastAsia="Times New Roman" w:cs="Arial"/>
              <w:sz w:val="24"/>
              <w:szCs w:val="24"/>
            </w:rPr>
            <w:id w:val="-1522088927"/>
          </w:sdtPr>
          <w:sdtContent>
            <w:tc>
              <w:tcPr>
                <w:tcW w:w="709" w:type="dxa"/>
                <w:shd w:val="clear" w:color="auto" w:fill="F2F2F2" w:themeFill="background1" w:themeFillShade="F2"/>
                <w:vAlign w:val="center"/>
              </w:tcPr>
              <w:p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sdtPr>
          <w:sdtContent>
            <w:tc>
              <w:tcPr>
                <w:tcW w:w="708" w:type="dxa"/>
                <w:shd w:val="clear" w:color="auto" w:fill="F2F2F2" w:themeFill="background1" w:themeFillShade="F2"/>
                <w:vAlign w:val="center"/>
              </w:tcPr>
              <w:p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0824CF" w:rsidRPr="009C18E6" w:rsidRDefault="000824CF"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E51F0F">
        <w:trPr>
          <w:trHeight w:hRule="exact" w:val="510"/>
        </w:trPr>
        <w:tc>
          <w:tcPr>
            <w:tcW w:w="5949" w:type="dxa"/>
            <w:shd w:val="clear" w:color="auto" w:fill="auto"/>
          </w:tcPr>
          <w:p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a diabetic foot infection?</w:t>
            </w:r>
          </w:p>
        </w:tc>
        <w:sdt>
          <w:sdtPr>
            <w:rPr>
              <w:rFonts w:eastAsia="Times New Roman" w:cs="Arial"/>
              <w:sz w:val="24"/>
              <w:szCs w:val="24"/>
            </w:rPr>
            <w:id w:val="2132975251"/>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E51F0F">
        <w:trPr>
          <w:trHeight w:hRule="exact" w:val="643"/>
        </w:trPr>
        <w:tc>
          <w:tcPr>
            <w:tcW w:w="5949" w:type="dxa"/>
            <w:shd w:val="clear" w:color="auto" w:fill="F2F2F2" w:themeFill="background1" w:themeFillShade="F2"/>
          </w:tcPr>
          <w:p w:rsidR="005107EE" w:rsidRPr="009C18E6"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Known hepatic impairment or </w:t>
            </w:r>
            <w:proofErr w:type="spellStart"/>
            <w:r>
              <w:rPr>
                <w:rFonts w:eastAsia="Times New Roman" w:cs="Arial"/>
                <w:sz w:val="24"/>
                <w:szCs w:val="24"/>
              </w:rPr>
              <w:t>flucloxacillin</w:t>
            </w:r>
            <w:proofErr w:type="spellEnd"/>
            <w:r>
              <w:rPr>
                <w:rFonts w:eastAsia="Times New Roman" w:cs="Arial"/>
                <w:sz w:val="24"/>
                <w:szCs w:val="24"/>
              </w:rPr>
              <w:t xml:space="preserve"> associated jaundice?</w:t>
            </w:r>
          </w:p>
        </w:tc>
        <w:sdt>
          <w:sdtPr>
            <w:rPr>
              <w:rFonts w:eastAsia="Times New Roman" w:cs="Arial"/>
              <w:sz w:val="24"/>
              <w:szCs w:val="24"/>
            </w:rPr>
            <w:id w:val="-653143644"/>
          </w:sdtPr>
          <w:sdtContent>
            <w:tc>
              <w:tcPr>
                <w:tcW w:w="709"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sdtPr>
          <w:sdtContent>
            <w:tc>
              <w:tcPr>
                <w:tcW w:w="708"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 </w:t>
            </w:r>
          </w:p>
        </w:tc>
      </w:tr>
      <w:tr w:rsidR="005107EE" w:rsidRPr="00A94F58" w:rsidTr="00E51F0F">
        <w:trPr>
          <w:trHeight w:hRule="exact" w:val="510"/>
        </w:trPr>
        <w:tc>
          <w:tcPr>
            <w:tcW w:w="5949" w:type="dxa"/>
            <w:shd w:val="clear" w:color="auto" w:fill="auto"/>
          </w:tcPr>
          <w:p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Known </w:t>
            </w:r>
            <w:r w:rsidRPr="009C18E6">
              <w:rPr>
                <w:rFonts w:eastAsia="Times New Roman" w:cs="Arial"/>
                <w:sz w:val="24"/>
                <w:szCs w:val="24"/>
              </w:rPr>
              <w:t>severe renal impairment</w:t>
            </w:r>
            <w:r>
              <w:rPr>
                <w:rFonts w:eastAsia="Times New Roman" w:cs="Arial"/>
                <w:sz w:val="24"/>
                <w:szCs w:val="24"/>
              </w:rPr>
              <w:t>?</w:t>
            </w:r>
          </w:p>
        </w:tc>
        <w:sdt>
          <w:sdtPr>
            <w:rPr>
              <w:rFonts w:eastAsia="Times New Roman" w:cs="Arial"/>
              <w:sz w:val="24"/>
              <w:szCs w:val="24"/>
            </w:rPr>
            <w:id w:val="1797724173"/>
          </w:sdtPr>
          <w:sdtContent>
            <w:tc>
              <w:tcPr>
                <w:tcW w:w="709" w:type="dxa"/>
                <w:shd w:val="clear" w:color="auto" w:fill="auto"/>
                <w:vAlign w:val="center"/>
              </w:tcPr>
              <w:p w:rsidR="005107EE" w:rsidRPr="00E707FB" w:rsidRDefault="007D5BC1"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DE44A2" w:rsidRDefault="005107EE" w:rsidP="005107EE">
            <w:pPr>
              <w:tabs>
                <w:tab w:val="center" w:pos="4153"/>
                <w:tab w:val="right" w:pos="8306"/>
              </w:tabs>
              <w:spacing w:after="0" w:line="240" w:lineRule="auto"/>
              <w:rPr>
                <w:rFonts w:eastAsia="Times New Roman" w:cs="Arial"/>
                <w:sz w:val="24"/>
                <w:szCs w:val="24"/>
              </w:rPr>
            </w:pPr>
            <w:r w:rsidRPr="00DE44A2">
              <w:rPr>
                <w:rFonts w:eastAsia="Times New Roman" w:cs="Arial"/>
                <w:sz w:val="24"/>
                <w:szCs w:val="24"/>
              </w:rPr>
              <w:t>If YES do not treat and refer</w:t>
            </w:r>
            <w:r>
              <w:rPr>
                <w:rFonts w:eastAsia="Times New Roman" w:cs="Arial"/>
                <w:sz w:val="24"/>
                <w:szCs w:val="24"/>
              </w:rPr>
              <w:t xml:space="preserve"> </w:t>
            </w:r>
          </w:p>
        </w:tc>
      </w:tr>
      <w:tr w:rsidR="005107EE" w:rsidRPr="00A94F58" w:rsidTr="00E51F0F">
        <w:trPr>
          <w:trHeight w:hRule="exact" w:val="510"/>
        </w:trPr>
        <w:tc>
          <w:tcPr>
            <w:tcW w:w="5949" w:type="dxa"/>
            <w:shd w:val="clear" w:color="auto" w:fill="F2F2F2" w:themeFill="background1" w:themeFillShade="F2"/>
          </w:tcPr>
          <w:p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Is there any history of MRSA infection or colonisation?</w:t>
            </w:r>
          </w:p>
        </w:tc>
        <w:sdt>
          <w:sdtPr>
            <w:rPr>
              <w:rFonts w:eastAsia="Times New Roman" w:cs="Arial"/>
              <w:sz w:val="24"/>
              <w:szCs w:val="24"/>
            </w:rPr>
            <w:id w:val="1696662810"/>
          </w:sdtPr>
          <w:sdtContent>
            <w:tc>
              <w:tcPr>
                <w:tcW w:w="709"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sdtPr>
          <w:sdtContent>
            <w:tc>
              <w:tcPr>
                <w:tcW w:w="708"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DE44A2" w:rsidRDefault="005107EE" w:rsidP="005107EE">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p>
        </w:tc>
      </w:tr>
      <w:tr w:rsidR="005107EE" w:rsidRPr="00A94F58" w:rsidTr="00E51F0F">
        <w:trPr>
          <w:trHeight w:hRule="exact" w:val="674"/>
        </w:trPr>
        <w:tc>
          <w:tcPr>
            <w:tcW w:w="5949" w:type="dxa"/>
            <w:shd w:val="clear" w:color="auto" w:fill="auto"/>
          </w:tcPr>
          <w:p w:rsidR="005107EE" w:rsidRPr="0071055A"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lastRenderedPageBreak/>
              <w:t>Does the patient have history of injecting drug use (e.g. illicit drugs, anabolic steroids)?</w:t>
            </w:r>
          </w:p>
        </w:tc>
        <w:sdt>
          <w:sdtPr>
            <w:rPr>
              <w:rFonts w:eastAsia="Times New Roman" w:cs="Arial"/>
              <w:sz w:val="24"/>
              <w:szCs w:val="24"/>
            </w:rPr>
            <w:id w:val="-1599321845"/>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B73641">
        <w:trPr>
          <w:trHeight w:hRule="exact" w:val="711"/>
        </w:trPr>
        <w:tc>
          <w:tcPr>
            <w:tcW w:w="5949" w:type="dxa"/>
            <w:shd w:val="clear" w:color="auto" w:fill="auto"/>
          </w:tcPr>
          <w:p w:rsidR="005107EE" w:rsidRPr="00386A7F" w:rsidRDefault="005107EE" w:rsidP="005107EE">
            <w:pPr>
              <w:tabs>
                <w:tab w:val="center" w:pos="4153"/>
                <w:tab w:val="right" w:pos="8306"/>
              </w:tabs>
              <w:spacing w:after="0" w:line="240" w:lineRule="auto"/>
              <w:rPr>
                <w:rFonts w:eastAsia="Times New Roman" w:cs="Arial"/>
                <w:i/>
                <w:sz w:val="24"/>
                <w:szCs w:val="24"/>
              </w:rPr>
            </w:pPr>
            <w:r w:rsidRPr="0071055A">
              <w:rPr>
                <w:rFonts w:eastAsia="Times New Roman" w:cs="Arial"/>
                <w:sz w:val="24"/>
                <w:szCs w:val="24"/>
              </w:rPr>
              <w:t>Concomitan</w:t>
            </w:r>
            <w:r>
              <w:rPr>
                <w:rFonts w:eastAsia="Times New Roman" w:cs="Arial"/>
                <w:sz w:val="24"/>
                <w:szCs w:val="24"/>
              </w:rPr>
              <w:t xml:space="preserve">t use of interacting medication? </w:t>
            </w:r>
            <w:r w:rsidRPr="0071055A">
              <w:rPr>
                <w:rFonts w:eastAsia="Times New Roman" w:cs="Arial"/>
                <w:sz w:val="24"/>
                <w:szCs w:val="24"/>
              </w:rPr>
              <w:t xml:space="preserve">e.g. </w:t>
            </w:r>
            <w:proofErr w:type="spellStart"/>
            <w:r>
              <w:rPr>
                <w:rFonts w:eastAsia="Times New Roman" w:cs="Arial"/>
                <w:sz w:val="24"/>
                <w:szCs w:val="24"/>
              </w:rPr>
              <w:t>probenecid</w:t>
            </w:r>
            <w:proofErr w:type="spellEnd"/>
            <w:r>
              <w:rPr>
                <w:rFonts w:eastAsia="Times New Roman" w:cs="Arial"/>
                <w:sz w:val="24"/>
                <w:szCs w:val="24"/>
              </w:rPr>
              <w:t xml:space="preserve">, </w:t>
            </w:r>
            <w:proofErr w:type="spellStart"/>
            <w:r>
              <w:rPr>
                <w:rFonts w:eastAsia="Times New Roman" w:cs="Arial"/>
                <w:sz w:val="24"/>
                <w:szCs w:val="24"/>
              </w:rPr>
              <w:t>methotrexate</w:t>
            </w:r>
            <w:proofErr w:type="spellEnd"/>
            <w:r>
              <w:rPr>
                <w:rFonts w:eastAsia="Times New Roman" w:cs="Arial"/>
                <w:sz w:val="24"/>
                <w:szCs w:val="24"/>
              </w:rPr>
              <w:t>, o</w:t>
            </w:r>
            <w:r w:rsidRPr="009473F0">
              <w:rPr>
                <w:rFonts w:eastAsia="Times New Roman" w:cs="Arial"/>
                <w:sz w:val="24"/>
                <w:szCs w:val="24"/>
              </w:rPr>
              <w:t xml:space="preserve">ral </w:t>
            </w:r>
            <w:r>
              <w:rPr>
                <w:rFonts w:eastAsia="Times New Roman" w:cs="Arial"/>
                <w:sz w:val="24"/>
                <w:szCs w:val="24"/>
              </w:rPr>
              <w:t xml:space="preserve">typhoid capsule, </w:t>
            </w:r>
            <w:proofErr w:type="spellStart"/>
            <w:r>
              <w:rPr>
                <w:rFonts w:eastAsia="Times New Roman" w:cs="Arial"/>
                <w:sz w:val="24"/>
                <w:szCs w:val="24"/>
              </w:rPr>
              <w:t>w</w:t>
            </w:r>
            <w:r w:rsidRPr="009473F0">
              <w:rPr>
                <w:rFonts w:eastAsia="Times New Roman" w:cs="Arial"/>
                <w:sz w:val="24"/>
                <w:szCs w:val="24"/>
              </w:rPr>
              <w:t>arfarin</w:t>
            </w:r>
            <w:proofErr w:type="spellEnd"/>
          </w:p>
        </w:tc>
        <w:sdt>
          <w:sdtPr>
            <w:rPr>
              <w:rFonts w:eastAsia="Times New Roman" w:cs="Arial"/>
              <w:sz w:val="24"/>
              <w:szCs w:val="24"/>
            </w:rPr>
            <w:id w:val="1085182770"/>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Align w:val="center"/>
          </w:tcPr>
          <w:p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D30FDD">
        <w:trPr>
          <w:trHeight w:hRule="exact" w:val="510"/>
        </w:trPr>
        <w:tc>
          <w:tcPr>
            <w:tcW w:w="5949" w:type="dxa"/>
            <w:shd w:val="clear" w:color="auto" w:fill="F2F2F2"/>
          </w:tcPr>
          <w:p w:rsidR="005107EE" w:rsidRPr="0071055A" w:rsidRDefault="00295279" w:rsidP="00295279">
            <w:pPr>
              <w:tabs>
                <w:tab w:val="center" w:pos="4153"/>
                <w:tab w:val="right" w:pos="8306"/>
              </w:tabs>
              <w:spacing w:after="0" w:line="240" w:lineRule="auto"/>
              <w:rPr>
                <w:rFonts w:eastAsia="Times New Roman" w:cs="Arial"/>
                <w:sz w:val="24"/>
                <w:szCs w:val="24"/>
              </w:rPr>
            </w:pPr>
            <w:r>
              <w:rPr>
                <w:rFonts w:eastAsia="Times New Roman" w:cs="Arial"/>
                <w:sz w:val="24"/>
                <w:szCs w:val="24"/>
              </w:rPr>
              <w:t>H</w:t>
            </w:r>
            <w:r w:rsidR="005107EE">
              <w:rPr>
                <w:rFonts w:eastAsia="Times New Roman" w:cs="Arial"/>
                <w:sz w:val="24"/>
                <w:szCs w:val="24"/>
              </w:rPr>
              <w:t xml:space="preserve">istory of </w:t>
            </w:r>
            <w:proofErr w:type="spellStart"/>
            <w:r w:rsidR="005107EE">
              <w:rPr>
                <w:rFonts w:eastAsia="Times New Roman" w:cs="Arial"/>
                <w:sz w:val="24"/>
                <w:szCs w:val="24"/>
              </w:rPr>
              <w:t>porphyria</w:t>
            </w:r>
            <w:proofErr w:type="spellEnd"/>
            <w:r w:rsidR="005107EE">
              <w:rPr>
                <w:rFonts w:eastAsia="Times New Roman" w:cs="Arial"/>
                <w:sz w:val="24"/>
                <w:szCs w:val="24"/>
              </w:rPr>
              <w:t xml:space="preserve">? </w:t>
            </w:r>
          </w:p>
        </w:tc>
        <w:sdt>
          <w:sdtPr>
            <w:rPr>
              <w:rFonts w:eastAsia="Times New Roman" w:cs="Arial"/>
              <w:sz w:val="24"/>
              <w:szCs w:val="24"/>
            </w:rPr>
            <w:id w:val="-2131613697"/>
          </w:sdtPr>
          <w:sdtContent>
            <w:tc>
              <w:tcPr>
                <w:tcW w:w="709" w:type="dxa"/>
                <w:shd w:val="clear" w:color="auto" w:fill="F2F2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sdtPr>
          <w:sdtContent>
            <w:tc>
              <w:tcPr>
                <w:tcW w:w="708" w:type="dxa"/>
                <w:shd w:val="clear" w:color="auto" w:fill="F2F2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B73641">
        <w:trPr>
          <w:trHeight w:hRule="exact" w:val="710"/>
        </w:trPr>
        <w:tc>
          <w:tcPr>
            <w:tcW w:w="5949" w:type="dxa"/>
            <w:shd w:val="clear" w:color="auto" w:fill="auto"/>
          </w:tcPr>
          <w:p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Does the patient have known </w:t>
            </w:r>
            <w:proofErr w:type="spellStart"/>
            <w:r>
              <w:rPr>
                <w:rFonts w:eastAsia="Times New Roman" w:cs="Arial"/>
                <w:sz w:val="24"/>
                <w:szCs w:val="24"/>
              </w:rPr>
              <w:t>immunosuppression</w:t>
            </w:r>
            <w:proofErr w:type="spellEnd"/>
            <w:r>
              <w:rPr>
                <w:rFonts w:eastAsia="Times New Roman" w:cs="Arial"/>
                <w:sz w:val="24"/>
                <w:szCs w:val="24"/>
              </w:rPr>
              <w:t xml:space="preserve"> or taking </w:t>
            </w:r>
            <w:proofErr w:type="spellStart"/>
            <w:r>
              <w:rPr>
                <w:rFonts w:eastAsia="Times New Roman" w:cs="Arial"/>
                <w:sz w:val="24"/>
                <w:szCs w:val="24"/>
              </w:rPr>
              <w:t>immunosuppressants</w:t>
            </w:r>
            <w:proofErr w:type="spellEnd"/>
            <w:r>
              <w:rPr>
                <w:rFonts w:eastAsia="Times New Roman" w:cs="Arial"/>
                <w:sz w:val="24"/>
                <w:szCs w:val="24"/>
              </w:rPr>
              <w:t>?</w:t>
            </w:r>
          </w:p>
        </w:tc>
        <w:sdt>
          <w:sdtPr>
            <w:rPr>
              <w:rFonts w:eastAsia="Times New Roman" w:cs="Arial"/>
              <w:sz w:val="24"/>
              <w:szCs w:val="24"/>
            </w:rPr>
            <w:id w:val="1806882124"/>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w:t>
            </w:r>
            <w:r w:rsidRPr="009C18E6">
              <w:rPr>
                <w:rFonts w:eastAsia="Times New Roman" w:cs="Arial"/>
                <w:sz w:val="24"/>
                <w:szCs w:val="24"/>
              </w:rPr>
              <w:t>do not treat and refer</w:t>
            </w:r>
          </w:p>
        </w:tc>
      </w:tr>
      <w:tr w:rsidR="005107EE" w:rsidRPr="00A94F58" w:rsidTr="00D30FDD">
        <w:trPr>
          <w:trHeight w:hRule="exact" w:val="510"/>
        </w:trPr>
        <w:tc>
          <w:tcPr>
            <w:tcW w:w="5949" w:type="dxa"/>
            <w:shd w:val="clear" w:color="auto" w:fill="F2F2F2"/>
          </w:tcPr>
          <w:p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pregnant</w:t>
            </w:r>
            <w:r w:rsidR="00992E6E">
              <w:rPr>
                <w:rFonts w:eastAsia="Times New Roman" w:cs="Arial"/>
                <w:sz w:val="24"/>
                <w:szCs w:val="24"/>
              </w:rPr>
              <w:t xml:space="preserve"> or breastfeeding</w:t>
            </w:r>
            <w:r>
              <w:rPr>
                <w:rFonts w:eastAsia="Times New Roman" w:cs="Arial"/>
                <w:sz w:val="24"/>
                <w:szCs w:val="24"/>
              </w:rPr>
              <w:t>?</w:t>
            </w:r>
          </w:p>
        </w:tc>
        <w:sdt>
          <w:sdtPr>
            <w:rPr>
              <w:rFonts w:eastAsia="Times New Roman" w:cs="Arial"/>
              <w:sz w:val="24"/>
              <w:szCs w:val="24"/>
            </w:rPr>
            <w:id w:val="1587649306"/>
          </w:sdtPr>
          <w:sdtContent>
            <w:tc>
              <w:tcPr>
                <w:tcW w:w="709" w:type="dxa"/>
                <w:shd w:val="clear" w:color="auto" w:fill="F2F2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sdtPr>
          <w:sdtContent>
            <w:tc>
              <w:tcPr>
                <w:tcW w:w="708" w:type="dxa"/>
                <w:shd w:val="clear" w:color="auto" w:fill="F2F2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C03F67" w:rsidRPr="00A94F58" w:rsidTr="00C03F67">
        <w:trPr>
          <w:trHeight w:hRule="exact" w:val="510"/>
        </w:trPr>
        <w:tc>
          <w:tcPr>
            <w:tcW w:w="5949" w:type="dxa"/>
            <w:shd w:val="clear" w:color="auto" w:fill="auto"/>
          </w:tcPr>
          <w:p w:rsidR="00C03F67"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Has informed consent to treatment been obtained?</w:t>
            </w:r>
          </w:p>
        </w:tc>
        <w:sdt>
          <w:sdtPr>
            <w:rPr>
              <w:rFonts w:eastAsia="Times New Roman" w:cs="Arial"/>
              <w:sz w:val="24"/>
              <w:szCs w:val="24"/>
            </w:rPr>
            <w:id w:val="-960948343"/>
          </w:sdtPr>
          <w:sdtContent>
            <w:tc>
              <w:tcPr>
                <w:tcW w:w="709" w:type="dxa"/>
                <w:shd w:val="clear" w:color="auto" w:fill="auto"/>
                <w:vAlign w:val="center"/>
              </w:tcPr>
              <w:p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94091501"/>
          </w:sdtPr>
          <w:sdtContent>
            <w:tc>
              <w:tcPr>
                <w:tcW w:w="708" w:type="dxa"/>
                <w:shd w:val="clear" w:color="auto" w:fill="auto"/>
                <w:vAlign w:val="center"/>
              </w:tcPr>
              <w:p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rsidR="00C03F67" w:rsidRPr="009C18E6"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rsidR="005C6B85" w:rsidRDefault="00E54671" w:rsidP="00E54671">
      <w:pPr>
        <w:pStyle w:val="Heading3"/>
        <w:rPr>
          <w:b/>
          <w:color w:val="4472C4" w:themeColor="accent5"/>
        </w:rPr>
      </w:pPr>
      <w:r w:rsidRPr="005E2D58">
        <w:rPr>
          <w:b/>
          <w:color w:val="4472C4" w:themeColor="accent5"/>
        </w:rPr>
        <w:t>Preparation options and supply method</w:t>
      </w:r>
    </w:p>
    <w:p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6371"/>
        <w:gridCol w:w="1564"/>
      </w:tblGrid>
      <w:tr w:rsidR="00A94F58" w:rsidRPr="00A97021" w:rsidTr="005D7AFC">
        <w:tc>
          <w:tcPr>
            <w:tcW w:w="1286" w:type="pct"/>
            <w:shd w:val="clear" w:color="auto" w:fill="9CC2E5" w:themeFill="accent1" w:themeFillTint="99"/>
          </w:tcPr>
          <w:p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rsidR="005D7AFC" w:rsidRPr="00A97021" w:rsidRDefault="005D3AED"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Flucloxacillin</w:t>
            </w:r>
          </w:p>
        </w:tc>
        <w:tc>
          <w:tcPr>
            <w:tcW w:w="2982" w:type="pct"/>
            <w:shd w:val="clear" w:color="auto" w:fill="9CC2E5" w:themeFill="accent1" w:themeFillTint="99"/>
          </w:tcPr>
          <w:p w:rsidR="005C6B85"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(during waking hours)</w:t>
            </w:r>
          </w:p>
        </w:tc>
        <w:tc>
          <w:tcPr>
            <w:tcW w:w="732" w:type="pct"/>
            <w:shd w:val="clear" w:color="auto" w:fill="9CC2E5" w:themeFill="accent1" w:themeFillTint="99"/>
          </w:tcPr>
          <w:p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2D5E61" w:rsidRPr="00A97021" w:rsidTr="00593706">
        <w:tc>
          <w:tcPr>
            <w:tcW w:w="1" w:type="pct"/>
            <w:gridSpan w:val="3"/>
            <w:shd w:val="clear" w:color="auto" w:fill="FFFFFF" w:themeFill="background1"/>
          </w:tcPr>
          <w:p w:rsidR="002D5E61" w:rsidRPr="00A97021" w:rsidRDefault="002D5E61"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Use higher dosage in each age range unless judged necessary to use lower children’s BNF dose</w:t>
            </w:r>
          </w:p>
        </w:tc>
      </w:tr>
      <w:tr w:rsidR="00386E4C" w:rsidRPr="00A97021" w:rsidTr="00C7300F">
        <w:trPr>
          <w:trHeight w:val="700"/>
        </w:trPr>
        <w:tc>
          <w:tcPr>
            <w:tcW w:w="1286" w:type="pct"/>
            <w:vAlign w:val="center"/>
          </w:tcPr>
          <w:p w:rsidR="00386E4C" w:rsidRPr="00A97021" w:rsidRDefault="002D5E61"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Aged 12 – 23 months</w:t>
            </w:r>
            <w:r w:rsidR="00386E4C" w:rsidRPr="00A97021">
              <w:rPr>
                <w:rFonts w:eastAsia="Times New Roman" w:cs="Arial"/>
                <w:sz w:val="24"/>
                <w:szCs w:val="24"/>
              </w:rPr>
              <w:t xml:space="preserve"> </w:t>
            </w:r>
          </w:p>
        </w:tc>
        <w:tc>
          <w:tcPr>
            <w:tcW w:w="2982" w:type="pct"/>
            <w:vAlign w:val="center"/>
          </w:tcPr>
          <w:p w:rsidR="005D7AFC" w:rsidRPr="00A97021" w:rsidRDefault="002D5E61"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62.5mg – 125mg </w:t>
            </w:r>
            <w:r w:rsidR="00E4241C">
              <w:rPr>
                <w:rFonts w:eastAsia="Times New Roman" w:cs="Arial"/>
                <w:sz w:val="24"/>
                <w:szCs w:val="24"/>
              </w:rPr>
              <w:t>QDS for 5 days</w:t>
            </w:r>
          </w:p>
        </w:tc>
        <w:tc>
          <w:tcPr>
            <w:tcW w:w="732" w:type="pct"/>
            <w:vMerge w:val="restart"/>
            <w:vAlign w:val="center"/>
          </w:tcPr>
          <w:p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PGD </w:t>
            </w:r>
          </w:p>
          <w:p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rsidTr="00C7300F">
        <w:trPr>
          <w:trHeight w:val="696"/>
        </w:trPr>
        <w:tc>
          <w:tcPr>
            <w:tcW w:w="1286" w:type="pct"/>
            <w:tcBorders>
              <w:bottom w:val="single" w:sz="4" w:space="0" w:color="auto"/>
            </w:tcBorders>
            <w:shd w:val="clear" w:color="auto" w:fill="F2F2F2"/>
            <w:vAlign w:val="center"/>
          </w:tcPr>
          <w:p w:rsidR="00386E4C" w:rsidRPr="00A97021" w:rsidRDefault="00E4241C"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Aged 2 – 9 years</w:t>
            </w:r>
            <w:r w:rsidR="00386E4C" w:rsidRPr="00A97021">
              <w:rPr>
                <w:rFonts w:eastAsia="Times New Roman" w:cs="Arial"/>
                <w:sz w:val="24"/>
                <w:szCs w:val="24"/>
              </w:rPr>
              <w:t xml:space="preserve">  </w:t>
            </w:r>
          </w:p>
        </w:tc>
        <w:tc>
          <w:tcPr>
            <w:tcW w:w="2982" w:type="pct"/>
            <w:tcBorders>
              <w:bottom w:val="single" w:sz="4" w:space="0" w:color="auto"/>
            </w:tcBorders>
            <w:shd w:val="clear" w:color="auto" w:fill="F2F2F2"/>
            <w:vAlign w:val="center"/>
          </w:tcPr>
          <w:p w:rsidR="005D7AFC" w:rsidRPr="00A97021" w:rsidRDefault="00E4241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125mg – 250mg QDS for 5 days</w:t>
            </w:r>
          </w:p>
        </w:tc>
        <w:tc>
          <w:tcPr>
            <w:tcW w:w="732" w:type="pct"/>
            <w:vMerge/>
          </w:tcPr>
          <w:p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rsidTr="00E4241C">
        <w:trPr>
          <w:trHeight w:val="670"/>
        </w:trPr>
        <w:tc>
          <w:tcPr>
            <w:tcW w:w="1286" w:type="pct"/>
            <w:shd w:val="clear" w:color="auto" w:fill="FFFFFF" w:themeFill="background1"/>
            <w:vAlign w:val="center"/>
          </w:tcPr>
          <w:p w:rsidR="00386E4C" w:rsidRPr="00A97021" w:rsidRDefault="00E4241C" w:rsidP="00E05E61">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Aged 10 – 17 years </w:t>
            </w:r>
          </w:p>
        </w:tc>
        <w:tc>
          <w:tcPr>
            <w:tcW w:w="2982" w:type="pct"/>
            <w:shd w:val="clear" w:color="auto" w:fill="FFFFFF" w:themeFill="background1"/>
            <w:vAlign w:val="center"/>
          </w:tcPr>
          <w:p w:rsidR="005D7AFC" w:rsidRPr="00A97021" w:rsidRDefault="00E4241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250 – 500mg QDS for 5 days</w:t>
            </w:r>
          </w:p>
        </w:tc>
        <w:tc>
          <w:tcPr>
            <w:tcW w:w="732" w:type="pct"/>
            <w:vMerge/>
          </w:tcPr>
          <w:p w:rsidR="00386E4C" w:rsidRPr="00A97021" w:rsidRDefault="00386E4C" w:rsidP="005C6B85">
            <w:pPr>
              <w:tabs>
                <w:tab w:val="center" w:pos="4153"/>
                <w:tab w:val="right" w:pos="8306"/>
              </w:tabs>
              <w:spacing w:after="0" w:line="240" w:lineRule="auto"/>
              <w:rPr>
                <w:rFonts w:eastAsia="Times New Roman" w:cs="Arial"/>
                <w:sz w:val="24"/>
                <w:szCs w:val="24"/>
              </w:rPr>
            </w:pPr>
          </w:p>
        </w:tc>
      </w:tr>
    </w:tbl>
    <w:p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559"/>
      </w:tblGrid>
      <w:tr w:rsidR="001E6975" w:rsidRPr="00A94F58" w:rsidTr="00ED6DFA">
        <w:tc>
          <w:tcPr>
            <w:tcW w:w="8926" w:type="dxa"/>
            <w:shd w:val="clear" w:color="auto" w:fill="9CC2E5" w:themeFill="accent1" w:themeFillTint="99"/>
          </w:tcPr>
          <w:p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rsidTr="00C7300F">
        <w:tc>
          <w:tcPr>
            <w:tcW w:w="8926" w:type="dxa"/>
            <w:shd w:val="clear" w:color="auto" w:fill="F2F2F2" w:themeFill="background1" w:themeFillShade="F2"/>
            <w:vAlign w:val="center"/>
          </w:tcPr>
          <w:p w:rsidR="00542D11" w:rsidRPr="00A97021" w:rsidRDefault="00542D11" w:rsidP="00BD5CBB">
            <w:pPr>
              <w:tabs>
                <w:tab w:val="center" w:pos="4153"/>
                <w:tab w:val="right" w:pos="8306"/>
              </w:tabs>
              <w:spacing w:after="0" w:line="240" w:lineRule="auto"/>
              <w:rPr>
                <w:rFonts w:eastAsia="Times New Roman" w:cs="Arial"/>
                <w:sz w:val="24"/>
              </w:rPr>
            </w:pPr>
            <w:r w:rsidRPr="00A97021">
              <w:rPr>
                <w:rFonts w:eastAsia="Times New Roman" w:cs="Arial"/>
                <w:sz w:val="24"/>
              </w:rPr>
              <w:t>How to take medication</w:t>
            </w:r>
            <w:r w:rsidR="00BD5CBB" w:rsidRPr="00A97021">
              <w:rPr>
                <w:rFonts w:eastAsia="Times New Roman" w:cs="Arial"/>
                <w:sz w:val="24"/>
              </w:rPr>
              <w:t xml:space="preserve"> – when stomach is empty – either ONE hour before food, or TWO hours after food</w:t>
            </w:r>
          </w:p>
        </w:tc>
        <w:sdt>
          <w:sdtPr>
            <w:rPr>
              <w:rFonts w:eastAsia="Times New Roman" w:cs="Arial"/>
              <w:sz w:val="24"/>
            </w:rPr>
            <w:id w:val="-2058700488"/>
          </w:sdtPr>
          <w:sdtContent>
            <w:tc>
              <w:tcPr>
                <w:tcW w:w="1559" w:type="dxa"/>
                <w:shd w:val="clear" w:color="auto" w:fill="F2F2F2" w:themeFill="background1" w:themeFillShade="F2"/>
                <w:vAlign w:val="center"/>
              </w:tcPr>
              <w:p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rsidTr="00C7300F">
        <w:trPr>
          <w:trHeight w:val="448"/>
        </w:trPr>
        <w:tc>
          <w:tcPr>
            <w:tcW w:w="8926" w:type="dxa"/>
            <w:vAlign w:val="center"/>
          </w:tcPr>
          <w:p w:rsidR="00DF0410" w:rsidRPr="00A97021" w:rsidRDefault="00BD5CBB" w:rsidP="00542D11">
            <w:pPr>
              <w:tabs>
                <w:tab w:val="center" w:pos="4153"/>
                <w:tab w:val="right" w:pos="8306"/>
              </w:tabs>
              <w:spacing w:after="0" w:line="240" w:lineRule="auto"/>
              <w:rPr>
                <w:rFonts w:eastAsia="Times New Roman" w:cs="Arial"/>
                <w:sz w:val="24"/>
              </w:rPr>
            </w:pPr>
            <w:r w:rsidRPr="00A97021">
              <w:rPr>
                <w:rFonts w:eastAsia="Times New Roman" w:cs="Arial"/>
                <w:sz w:val="24"/>
              </w:rPr>
              <w:t>Take regularly and complete the course</w:t>
            </w:r>
          </w:p>
        </w:tc>
        <w:sdt>
          <w:sdtPr>
            <w:rPr>
              <w:rFonts w:eastAsia="Times New Roman" w:cs="Arial"/>
              <w:sz w:val="24"/>
            </w:rPr>
            <w:id w:val="1194191878"/>
          </w:sdtPr>
          <w:sdtContent>
            <w:tc>
              <w:tcPr>
                <w:tcW w:w="1559" w:type="dxa"/>
                <w:vAlign w:val="center"/>
              </w:tcPr>
              <w:p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660"/>
        </w:trPr>
        <w:tc>
          <w:tcPr>
            <w:tcW w:w="8926" w:type="dxa"/>
            <w:shd w:val="clear" w:color="auto" w:fill="F2F2F2" w:themeFill="background1" w:themeFillShade="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Common side effects of medication e.g. nausea, vomiting and diarrhoea – speak to pharmacist or GP if troublesome</w:t>
            </w:r>
          </w:p>
        </w:tc>
        <w:sdt>
          <w:sdtPr>
            <w:rPr>
              <w:rFonts w:eastAsia="Times New Roman" w:cs="Arial"/>
              <w:sz w:val="24"/>
            </w:rPr>
            <w:id w:val="-936987099"/>
          </w:sdtPr>
          <w:sdtContent>
            <w:tc>
              <w:tcPr>
                <w:tcW w:w="1559" w:type="dxa"/>
                <w:shd w:val="clear" w:color="auto" w:fill="F2F2F2" w:themeFill="background1" w:themeFillShade="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698"/>
        </w:trPr>
        <w:tc>
          <w:tcPr>
            <w:tcW w:w="8926" w:type="dxa"/>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a rash or other signs of hypersensitivity occur, STOP taking medication and contact GP or NHS 24 for advice</w:t>
            </w:r>
          </w:p>
        </w:tc>
        <w:sdt>
          <w:sdtPr>
            <w:rPr>
              <w:rFonts w:eastAsia="Times New Roman" w:cs="Arial"/>
              <w:sz w:val="24"/>
            </w:rPr>
            <w:id w:val="1932397478"/>
          </w:sdtPr>
          <w:sdtContent>
            <w:tc>
              <w:tcPr>
                <w:tcW w:w="1559" w:type="dxa"/>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1089"/>
        </w:trPr>
        <w:tc>
          <w:tcPr>
            <w:tcW w:w="8926" w:type="dxa"/>
            <w:shd w:val="clear" w:color="auto" w:fill="F2F2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 xml:space="preserve">Expected duration of symptoms </w:t>
            </w:r>
          </w:p>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assistance that day if symptoms worsen – becomes systemically unwell, or develops a raised temperature</w:t>
            </w:r>
            <w:r w:rsidR="00725D55" w:rsidRPr="00A97021">
              <w:rPr>
                <w:rFonts w:eastAsia="Times New Roman" w:cs="Arial"/>
                <w:sz w:val="24"/>
              </w:rPr>
              <w:t>,</w:t>
            </w:r>
            <w:r w:rsidRPr="00A97021">
              <w:rPr>
                <w:rFonts w:eastAsia="Times New Roman" w:cs="Arial"/>
                <w:sz w:val="24"/>
              </w:rPr>
              <w:t xml:space="preserve"> </w:t>
            </w:r>
            <w:r w:rsidR="00725D55" w:rsidRPr="00A97021">
              <w:rPr>
                <w:rFonts w:eastAsia="Times New Roman" w:cs="Arial"/>
                <w:sz w:val="24"/>
              </w:rPr>
              <w:t>racing heartbeat, rapid shallow breathing or confusion</w:t>
            </w:r>
          </w:p>
        </w:tc>
        <w:sdt>
          <w:sdtPr>
            <w:rPr>
              <w:rFonts w:eastAsia="Times New Roman" w:cs="Arial"/>
              <w:sz w:val="24"/>
            </w:rPr>
            <w:id w:val="-38210691"/>
          </w:sdtPr>
          <w:sdtContent>
            <w:tc>
              <w:tcPr>
                <w:tcW w:w="1559" w:type="dxa"/>
                <w:shd w:val="clear" w:color="auto" w:fill="F2F2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703"/>
        </w:trPr>
        <w:tc>
          <w:tcPr>
            <w:tcW w:w="8926" w:type="dxa"/>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advice from GP if symptoms do not resolve after 2 - 3 days treatment</w:t>
            </w:r>
          </w:p>
        </w:tc>
        <w:sdt>
          <w:sdtPr>
            <w:rPr>
              <w:rFonts w:eastAsia="Times New Roman" w:cs="Arial"/>
              <w:sz w:val="24"/>
            </w:rPr>
            <w:id w:val="1648160617"/>
          </w:sdtPr>
          <w:sdtContent>
            <w:tc>
              <w:tcPr>
                <w:tcW w:w="1559" w:type="dxa"/>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700"/>
        </w:trPr>
        <w:tc>
          <w:tcPr>
            <w:tcW w:w="8926" w:type="dxa"/>
            <w:shd w:val="clear" w:color="auto" w:fill="F2F2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taking oral contraceptives, no additional precautions are required unless diarrhoea and vomiting occur (absorption of contraception may be affected)</w:t>
            </w:r>
          </w:p>
        </w:tc>
        <w:sdt>
          <w:sdtPr>
            <w:rPr>
              <w:rFonts w:eastAsia="Times New Roman" w:cs="Arial"/>
              <w:sz w:val="24"/>
            </w:rPr>
            <w:id w:val="-1246180636"/>
          </w:sdtPr>
          <w:sdtContent>
            <w:tc>
              <w:tcPr>
                <w:tcW w:w="1559" w:type="dxa"/>
                <w:shd w:val="clear" w:color="auto" w:fill="F2F2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484"/>
        </w:trPr>
        <w:tc>
          <w:tcPr>
            <w:tcW w:w="8926" w:type="dxa"/>
            <w:shd w:val="clear" w:color="auto" w:fill="auto"/>
            <w:vAlign w:val="center"/>
          </w:tcPr>
          <w:p w:rsidR="00C8719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p w:rsidR="00992E6E" w:rsidRPr="00992E6E" w:rsidRDefault="00992E6E" w:rsidP="00C87191">
            <w:pPr>
              <w:tabs>
                <w:tab w:val="center" w:pos="4153"/>
                <w:tab w:val="right" w:pos="8306"/>
              </w:tabs>
              <w:spacing w:after="0" w:line="240" w:lineRule="auto"/>
              <w:rPr>
                <w:rFonts w:eastAsia="Times New Roman" w:cs="Arial"/>
                <w:sz w:val="6"/>
                <w:szCs w:val="6"/>
              </w:rPr>
            </w:pPr>
          </w:p>
        </w:tc>
        <w:sdt>
          <w:sdtPr>
            <w:rPr>
              <w:rFonts w:eastAsia="Times New Roman" w:cs="Arial"/>
              <w:sz w:val="24"/>
            </w:rPr>
            <w:id w:val="-1508437183"/>
          </w:sdtPr>
          <w:sdtContent>
            <w:tc>
              <w:tcPr>
                <w:tcW w:w="1559" w:type="dxa"/>
                <w:shd w:val="clear" w:color="auto" w:fill="auto"/>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rsidR="00EE5902" w:rsidRPr="00992E6E" w:rsidRDefault="00EE5902" w:rsidP="005C6B85">
      <w:pPr>
        <w:spacing w:after="0" w:line="240" w:lineRule="auto"/>
        <w:rPr>
          <w:rFonts w:ascii="Calibri Light" w:eastAsia="Times New Roman" w:hAnsi="Calibri Light"/>
          <w:b/>
          <w:color w:val="4472C4" w:themeColor="accent5"/>
          <w:sz w:val="6"/>
          <w:szCs w:val="6"/>
        </w:rPr>
      </w:pPr>
    </w:p>
    <w:p w:rsidR="00450257" w:rsidRDefault="00450257">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lastRenderedPageBreak/>
        <w:t>Communication</w:t>
      </w:r>
    </w:p>
    <w:p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864"/>
      </w:tblGrid>
      <w:tr w:rsidR="00EE5902" w:rsidRPr="00A94F58" w:rsidTr="00D30FDD">
        <w:tc>
          <w:tcPr>
            <w:tcW w:w="4621" w:type="dxa"/>
            <w:shd w:val="clear" w:color="auto" w:fill="9CC2E5" w:themeFill="accent1" w:themeFillTint="99"/>
          </w:tcPr>
          <w:p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rsidTr="00450257">
        <w:trPr>
          <w:trHeight w:val="1167"/>
        </w:trPr>
        <w:tc>
          <w:tcPr>
            <w:tcW w:w="4621" w:type="dxa"/>
          </w:tcPr>
          <w:p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rsidR="00EE5902" w:rsidRPr="00A94F58" w:rsidRDefault="00EE5902"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showingPlcHdr/>
            <w:text/>
          </w:sdtPr>
          <w:sdtContent>
            <w:tc>
              <w:tcPr>
                <w:tcW w:w="5864" w:type="dxa"/>
              </w:tcPr>
              <w:p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rsidR="00450257" w:rsidRDefault="00450257" w:rsidP="000F7E56">
      <w:pPr>
        <w:pStyle w:val="Heading2"/>
        <w:rPr>
          <w:color w:val="4472C4" w:themeColor="accent5"/>
          <w:sz w:val="24"/>
          <w:szCs w:val="24"/>
        </w:rPr>
      </w:pPr>
    </w:p>
    <w:p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5955"/>
      </w:tblGrid>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showingPlcHdr/>
          </w:sdt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D83FF1">
        <w:tc>
          <w:tcPr>
            <w:tcW w:w="4530" w:type="dxa"/>
            <w:shd w:val="clear" w:color="auto" w:fill="auto"/>
          </w:tcPr>
          <w:p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showingPlcHdr/>
          </w:sdtPr>
          <w:sdtContent>
            <w:tc>
              <w:tcPr>
                <w:tcW w:w="5955" w:type="dxa"/>
                <w:shd w:val="clear" w:color="auto" w:fill="auto"/>
              </w:tcPr>
              <w:p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showingPlcHdr/>
          </w:sdt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D83FF1">
        <w:tc>
          <w:tcPr>
            <w:tcW w:w="4530" w:type="dxa"/>
            <w:shd w:val="clear" w:color="auto" w:fill="auto"/>
          </w:tcPr>
          <w:p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showingPlcHdr/>
          </w:sdtPr>
          <w:sdtContent>
            <w:tc>
              <w:tcPr>
                <w:tcW w:w="5955" w:type="dxa"/>
                <w:shd w:val="clear" w:color="auto" w:fill="auto"/>
              </w:tcPr>
              <w:p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proofErr w:type="spellStart"/>
            <w:r w:rsidRPr="00B21440">
              <w:rPr>
                <w:rFonts w:eastAsia="Times New Roman" w:cs="Arial"/>
                <w:sz w:val="24"/>
              </w:rPr>
              <w:t>GPhC</w:t>
            </w:r>
            <w:proofErr w:type="spellEnd"/>
            <w:r w:rsidRPr="00B21440">
              <w:rPr>
                <w:rFonts w:eastAsia="Times New Roman" w:cs="Arial"/>
                <w:sz w:val="24"/>
              </w:rPr>
              <w:t xml:space="preserve"> registration number</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showingPlcHdr/>
          </w:sdt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rsidR="00F91445" w:rsidRPr="000F7E56" w:rsidRDefault="00F91445">
      <w:pPr>
        <w:spacing w:after="0" w:line="240" w:lineRule="auto"/>
        <w:rPr>
          <w:rFonts w:ascii="Calibri Light" w:eastAsia="Times New Roman" w:hAnsi="Calibri Light"/>
          <w:b/>
          <w:color w:val="4472C4" w:themeColor="accent5"/>
          <w:sz w:val="24"/>
          <w:szCs w:val="24"/>
        </w:rPr>
      </w:pPr>
    </w:p>
    <w:p w:rsidR="00450257" w:rsidRDefault="00450257">
      <w:pPr>
        <w:spacing w:after="0" w:line="240" w:lineRule="auto"/>
        <w:rPr>
          <w:rFonts w:eastAsia="Times New Roman"/>
          <w:b/>
          <w:color w:val="4472C4" w:themeColor="accent5"/>
          <w:sz w:val="24"/>
          <w:szCs w:val="24"/>
        </w:rPr>
      </w:pPr>
      <w:r>
        <w:rPr>
          <w:color w:val="4472C4" w:themeColor="accent5"/>
          <w:sz w:val="24"/>
          <w:szCs w:val="24"/>
        </w:rPr>
        <w:br w:type="page"/>
      </w:r>
    </w:p>
    <w:p w:rsidR="00AF1C7B"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sidR="005F1F68">
        <w:rPr>
          <w:rFonts w:ascii="Calibri" w:hAnsi="Calibri"/>
          <w:color w:val="4472C4" w:themeColor="accent5"/>
          <w:sz w:val="24"/>
          <w:szCs w:val="24"/>
        </w:rPr>
        <w:t xml:space="preserve">the </w:t>
      </w:r>
      <w:r w:rsidRPr="005E2D58">
        <w:rPr>
          <w:rFonts w:ascii="Calibri" w:hAnsi="Calibri"/>
          <w:color w:val="4472C4" w:themeColor="accent5"/>
          <w:sz w:val="24"/>
          <w:szCs w:val="24"/>
        </w:rPr>
        <w:t xml:space="preserve">treatment of </w:t>
      </w:r>
      <w:r w:rsidR="005F1F68">
        <w:rPr>
          <w:rFonts w:ascii="Calibri" w:hAnsi="Calibri"/>
          <w:color w:val="4472C4" w:themeColor="accent5"/>
          <w:sz w:val="24"/>
          <w:szCs w:val="24"/>
        </w:rPr>
        <w:t>bacterial s</w:t>
      </w:r>
      <w:r w:rsidR="00AF1C7B">
        <w:rPr>
          <w:rFonts w:ascii="Calibri" w:hAnsi="Calibri"/>
          <w:color w:val="4472C4" w:themeColor="accent5"/>
          <w:sz w:val="24"/>
          <w:szCs w:val="24"/>
        </w:rPr>
        <w:t xml:space="preserve">kin infection </w:t>
      </w:r>
      <w:r w:rsidR="00FC340F">
        <w:rPr>
          <w:rFonts w:ascii="Calibri" w:hAnsi="Calibri"/>
          <w:color w:val="4472C4" w:themeColor="accent5"/>
          <w:sz w:val="24"/>
          <w:szCs w:val="24"/>
        </w:rPr>
        <w:t>in patients over 18 years</w:t>
      </w:r>
      <w:r w:rsidR="005F1F68">
        <w:rPr>
          <w:rFonts w:ascii="Calibri" w:hAnsi="Calibri"/>
          <w:color w:val="4472C4" w:themeColor="accent5"/>
          <w:sz w:val="24"/>
          <w:szCs w:val="24"/>
        </w:rPr>
        <w:t xml:space="preserve">, including </w:t>
      </w:r>
      <w:r w:rsidR="00AF1C7B">
        <w:rPr>
          <w:rFonts w:ascii="Calibri" w:hAnsi="Calibri"/>
          <w:color w:val="4472C4" w:themeColor="accent5"/>
          <w:sz w:val="24"/>
          <w:szCs w:val="24"/>
        </w:rPr>
        <w:t xml:space="preserve">infected insect bite, </w:t>
      </w:r>
      <w:proofErr w:type="spellStart"/>
      <w:r w:rsidR="00AF1C7B">
        <w:rPr>
          <w:rFonts w:ascii="Calibri" w:hAnsi="Calibri"/>
          <w:color w:val="4472C4" w:themeColor="accent5"/>
          <w:sz w:val="24"/>
          <w:szCs w:val="24"/>
        </w:rPr>
        <w:t>cellulitis</w:t>
      </w:r>
      <w:proofErr w:type="spellEnd"/>
      <w:r w:rsidR="00AF1C7B">
        <w:rPr>
          <w:rFonts w:ascii="Calibri" w:hAnsi="Calibri"/>
          <w:color w:val="4472C4" w:themeColor="accent5"/>
          <w:sz w:val="24"/>
          <w:szCs w:val="24"/>
        </w:rPr>
        <w:t xml:space="preserve"> </w:t>
      </w:r>
      <w:r w:rsidR="005F1F68">
        <w:rPr>
          <w:rFonts w:ascii="Calibri" w:hAnsi="Calibri"/>
          <w:color w:val="4472C4" w:themeColor="accent5"/>
          <w:sz w:val="24"/>
          <w:szCs w:val="24"/>
        </w:rPr>
        <w:t>(</w:t>
      </w:r>
      <w:r w:rsidR="00AF1C7B">
        <w:rPr>
          <w:rFonts w:ascii="Calibri" w:hAnsi="Calibri"/>
          <w:color w:val="4472C4" w:themeColor="accent5"/>
          <w:sz w:val="24"/>
          <w:szCs w:val="24"/>
        </w:rPr>
        <w:t xml:space="preserve">patient </w:t>
      </w:r>
      <w:proofErr w:type="spellStart"/>
      <w:r w:rsidR="00AF1C7B">
        <w:rPr>
          <w:rFonts w:ascii="Calibri" w:hAnsi="Calibri"/>
          <w:color w:val="4472C4" w:themeColor="accent5"/>
          <w:sz w:val="24"/>
          <w:szCs w:val="24"/>
        </w:rPr>
        <w:t>afebrile</w:t>
      </w:r>
      <w:proofErr w:type="spellEnd"/>
      <w:r w:rsidR="00AF1C7B">
        <w:rPr>
          <w:rFonts w:ascii="Calibri" w:hAnsi="Calibri"/>
          <w:color w:val="4472C4" w:themeColor="accent5"/>
          <w:sz w:val="24"/>
          <w:szCs w:val="24"/>
        </w:rPr>
        <w:t xml:space="preserve"> and healthy other than </w:t>
      </w:r>
      <w:proofErr w:type="spellStart"/>
      <w:r w:rsidR="00AF1C7B">
        <w:rPr>
          <w:rFonts w:ascii="Calibri" w:hAnsi="Calibri"/>
          <w:color w:val="4472C4" w:themeColor="accent5"/>
          <w:sz w:val="24"/>
          <w:szCs w:val="24"/>
        </w:rPr>
        <w:t>cellulitis</w:t>
      </w:r>
      <w:proofErr w:type="spellEnd"/>
      <w:r w:rsidR="005F1F68">
        <w:rPr>
          <w:rFonts w:ascii="Calibri" w:hAnsi="Calibri"/>
          <w:color w:val="4472C4" w:themeColor="accent5"/>
          <w:sz w:val="24"/>
          <w:szCs w:val="24"/>
        </w:rPr>
        <w:t>)</w:t>
      </w:r>
      <w:r w:rsidR="00AF1C7B">
        <w:rPr>
          <w:rFonts w:ascii="Calibri" w:hAnsi="Calibri"/>
          <w:color w:val="4472C4" w:themeColor="accent5"/>
          <w:sz w:val="24"/>
          <w:szCs w:val="24"/>
        </w:rPr>
        <w:t xml:space="preserve">, </w:t>
      </w:r>
      <w:r w:rsidR="00C3377C">
        <w:rPr>
          <w:rFonts w:ascii="Calibri" w:hAnsi="Calibri"/>
          <w:color w:val="4472C4" w:themeColor="accent5"/>
          <w:sz w:val="24"/>
          <w:szCs w:val="24"/>
        </w:rPr>
        <w:t xml:space="preserve">acute </w:t>
      </w:r>
      <w:proofErr w:type="spellStart"/>
      <w:r w:rsidR="00AF1C7B">
        <w:rPr>
          <w:rFonts w:ascii="Calibri" w:hAnsi="Calibri"/>
          <w:color w:val="4472C4" w:themeColor="accent5"/>
          <w:sz w:val="24"/>
          <w:szCs w:val="24"/>
        </w:rPr>
        <w:t>paronychia</w:t>
      </w:r>
      <w:proofErr w:type="spellEnd"/>
      <w:r w:rsidR="00BC4C61">
        <w:rPr>
          <w:rFonts w:ascii="Calibri" w:hAnsi="Calibri"/>
          <w:color w:val="4472C4" w:themeColor="accent5"/>
          <w:sz w:val="24"/>
          <w:szCs w:val="24"/>
        </w:rPr>
        <w:t xml:space="preserve"> (with</w:t>
      </w:r>
      <w:r w:rsidR="00C3377C">
        <w:rPr>
          <w:rFonts w:ascii="Calibri" w:hAnsi="Calibri"/>
          <w:color w:val="4472C4" w:themeColor="accent5"/>
          <w:sz w:val="24"/>
          <w:szCs w:val="24"/>
        </w:rPr>
        <w:t xml:space="preserve"> signs of</w:t>
      </w:r>
      <w:r w:rsidR="00BC4C61">
        <w:rPr>
          <w:rFonts w:ascii="Calibri" w:hAnsi="Calibri"/>
          <w:color w:val="4472C4" w:themeColor="accent5"/>
          <w:sz w:val="24"/>
          <w:szCs w:val="24"/>
        </w:rPr>
        <w:t xml:space="preserve"> </w:t>
      </w:r>
      <w:proofErr w:type="spellStart"/>
      <w:r w:rsidR="00BC4C61">
        <w:rPr>
          <w:rFonts w:ascii="Calibri" w:hAnsi="Calibri"/>
          <w:color w:val="4472C4" w:themeColor="accent5"/>
          <w:sz w:val="24"/>
          <w:szCs w:val="24"/>
        </w:rPr>
        <w:t>cellulitis</w:t>
      </w:r>
      <w:proofErr w:type="spellEnd"/>
      <w:r w:rsidR="00BC4C61">
        <w:rPr>
          <w:rFonts w:ascii="Calibri" w:hAnsi="Calibri"/>
          <w:color w:val="4472C4" w:themeColor="accent5"/>
          <w:sz w:val="24"/>
          <w:szCs w:val="24"/>
        </w:rPr>
        <w:t>)</w:t>
      </w:r>
      <w:r w:rsidR="00E4241C">
        <w:rPr>
          <w:rFonts w:ascii="Calibri" w:hAnsi="Calibri"/>
          <w:color w:val="4472C4" w:themeColor="accent5"/>
          <w:sz w:val="24"/>
          <w:szCs w:val="24"/>
        </w:rPr>
        <w:t xml:space="preserve"> and impetigo (where these is more than one island of infection)</w:t>
      </w:r>
    </w:p>
    <w:p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rsidR="00F91445" w:rsidRDefault="00F91445" w:rsidP="00607193">
      <w:pPr>
        <w:spacing w:after="0" w:line="240" w:lineRule="auto"/>
        <w:rPr>
          <w:rFonts w:eastAsia="Times New Roman" w:cs="Arial"/>
          <w:sz w:val="24"/>
          <w:szCs w:val="24"/>
        </w:rPr>
      </w:pPr>
    </w:p>
    <w:p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rsidR="00F91445" w:rsidRDefault="00F91445" w:rsidP="00607193">
      <w:pPr>
        <w:spacing w:after="0" w:line="240" w:lineRule="auto"/>
        <w:rPr>
          <w:rFonts w:eastAsia="Times New Roman" w:cs="Arial"/>
          <w:sz w:val="24"/>
          <w:szCs w:val="24"/>
        </w:rPr>
      </w:pPr>
      <w:r>
        <w:rPr>
          <w:rFonts w:eastAsia="Times New Roman" w:cs="Arial"/>
          <w:sz w:val="24"/>
          <w:szCs w:val="24"/>
        </w:rPr>
        <w:t xml:space="preserve">Data protection confidentiality note:  this message is intended only for the use of the individual or entity to </w:t>
      </w:r>
      <w:proofErr w:type="gramStart"/>
      <w:r>
        <w:rPr>
          <w:rFonts w:eastAsia="Times New Roman" w:cs="Arial"/>
          <w:sz w:val="24"/>
          <w:szCs w:val="24"/>
        </w:rPr>
        <w:t>whom</w:t>
      </w:r>
      <w:proofErr w:type="gramEnd"/>
      <w:r>
        <w:rPr>
          <w:rFonts w:eastAsia="Times New Roman" w:cs="Arial"/>
          <w:sz w:val="24"/>
          <w:szCs w:val="24"/>
        </w:rPr>
        <w:t xml:space="preserve">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rsidR="00F91445" w:rsidRPr="00B73641" w:rsidRDefault="00F91445" w:rsidP="00607193">
      <w:pPr>
        <w:spacing w:after="0" w:line="240" w:lineRule="auto"/>
        <w:rPr>
          <w:rFonts w:eastAsia="Times New Roman" w:cs="Arial"/>
          <w:sz w:val="16"/>
          <w:szCs w:val="16"/>
        </w:rPr>
      </w:pPr>
    </w:p>
    <w:tbl>
      <w:tblPr>
        <w:tblStyle w:val="TableGrid"/>
        <w:tblW w:w="0" w:type="auto"/>
        <w:tblLook w:val="04A0"/>
      </w:tblPr>
      <w:tblGrid>
        <w:gridCol w:w="2614"/>
        <w:gridCol w:w="3902"/>
        <w:gridCol w:w="283"/>
        <w:gridCol w:w="3657"/>
      </w:tblGrid>
      <w:tr w:rsidR="009424B1" w:rsidTr="00801555">
        <w:trPr>
          <w:trHeight w:val="397"/>
        </w:trPr>
        <w:tc>
          <w:tcPr>
            <w:tcW w:w="2614" w:type="dxa"/>
          </w:tcPr>
          <w:p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showingPlcHdr/>
          </w:sdtPr>
          <w:sdtContent>
            <w:tc>
              <w:tcPr>
                <w:tcW w:w="3902" w:type="dxa"/>
              </w:tcPr>
              <w:p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B73641" w:rsidTr="00A51186">
        <w:trPr>
          <w:trHeigh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val="restart"/>
          </w:tcPr>
          <w:p w:rsidR="00B73641" w:rsidRDefault="00B73641" w:rsidP="00607193">
            <w:pPr>
              <w:spacing w:after="0" w:line="240" w:lineRule="auto"/>
              <w:rPr>
                <w:rFonts w:eastAsia="Times New Roman" w:cs="Arial"/>
                <w:sz w:val="24"/>
                <w:szCs w:val="24"/>
              </w:rPr>
            </w:pPr>
          </w:p>
        </w:tc>
      </w:tr>
      <w:tr w:rsidR="00B73641" w:rsidTr="00A5118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607193">
            <w:pPr>
              <w:spacing w:after="0" w:line="240" w:lineRule="auto"/>
              <w:rPr>
                <w:rFonts w:eastAsia="Times New Roman" w:cs="Arial"/>
                <w:sz w:val="24"/>
                <w:szCs w:val="24"/>
              </w:rPr>
            </w:pPr>
          </w:p>
        </w:tc>
      </w:tr>
      <w:tr w:rsidR="00801555" w:rsidTr="00A51186">
        <w:trPr>
          <w:trHeight w:val="397"/>
        </w:trPr>
        <w:tc>
          <w:tcPr>
            <w:tcW w:w="6516" w:type="dxa"/>
            <w:gridSpan w:val="2"/>
          </w:tcPr>
          <w:p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AF1C7B">
              <w:rPr>
                <w:rFonts w:eastAsia="Times New Roman" w:cs="Arial"/>
                <w:sz w:val="24"/>
                <w:szCs w:val="24"/>
              </w:rPr>
              <w:t xml:space="preserve"> skin infection</w:t>
            </w:r>
            <w:r w:rsidR="004C0537">
              <w:rPr>
                <w:rFonts w:eastAsia="Times New Roman" w:cs="Arial"/>
                <w:sz w:val="24"/>
                <w:szCs w:val="24"/>
              </w:rPr>
              <w:t>:</w:t>
            </w:r>
          </w:p>
        </w:tc>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Pr>
          <w:p w:rsidR="00801555" w:rsidRDefault="00801555" w:rsidP="00607193">
            <w:pPr>
              <w:spacing w:after="0" w:line="240" w:lineRule="auto"/>
              <w:rPr>
                <w:rFonts w:eastAsia="Times New Roman" w:cs="Arial"/>
                <w:sz w:val="24"/>
                <w:szCs w:val="24"/>
              </w:rPr>
            </w:pPr>
          </w:p>
        </w:tc>
      </w:tr>
      <w:tr w:rsidR="00801555" w:rsidTr="00801555">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Borders>
              <w:bottom w:val="nil"/>
            </w:tcBorders>
          </w:tcPr>
          <w:p w:rsidR="00801555" w:rsidRDefault="00801555" w:rsidP="00607193">
            <w:pPr>
              <w:spacing w:after="0" w:line="240" w:lineRule="auto"/>
              <w:rPr>
                <w:rFonts w:eastAsia="Times New Roman" w:cs="Arial"/>
                <w:sz w:val="24"/>
                <w:szCs w:val="24"/>
              </w:rPr>
            </w:pPr>
          </w:p>
        </w:tc>
      </w:tr>
      <w:tr w:rsidR="00801555" w:rsidTr="00AD7B6A">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val="restart"/>
          </w:tcPr>
          <w:p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showingPlcHdr/>
            </w:sdtPr>
            <w:sdtContent>
              <w:p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rsidTr="00AD7B6A">
        <w:trPr>
          <w:trHeight w:hRule="exac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801555">
            <w:pPr>
              <w:spacing w:after="0" w:line="240" w:lineRule="auto"/>
              <w:rPr>
                <w:rFonts w:eastAsia="Times New Roman" w:cs="Arial"/>
                <w:sz w:val="24"/>
                <w:szCs w:val="24"/>
              </w:rPr>
            </w:pPr>
          </w:p>
        </w:tc>
      </w:tr>
      <w:tr w:rsidR="00B73641" w:rsidTr="00A8651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tcPr>
          <w:p w:rsidR="00B73641" w:rsidRDefault="00B73641" w:rsidP="00607193">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379583711"/>
                <w:showingPlcHdr/>
              </w:sdtPr>
              <w:sdtContent>
                <w:r w:rsidRPr="00801555">
                  <w:rPr>
                    <w:rStyle w:val="PlaceholderText"/>
                    <w:color w:val="F2F2F2" w:themeColor="background1" w:themeShade="F2"/>
                  </w:rPr>
                  <w:t>Click or tap here to enter text.</w:t>
                </w:r>
              </w:sdtContent>
            </w:sdt>
          </w:p>
        </w:tc>
      </w:tr>
      <w:tr w:rsidR="005658A3" w:rsidTr="00A86516">
        <w:trPr>
          <w:trHeight w:val="397"/>
        </w:trPr>
        <w:tc>
          <w:tcPr>
            <w:tcW w:w="2614" w:type="dxa"/>
          </w:tcPr>
          <w:p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showingPlcHdr/>
          </w:sdtPr>
          <w:sdtContent>
            <w:tc>
              <w:tcPr>
                <w:tcW w:w="3902" w:type="dxa"/>
              </w:tcPr>
              <w:p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5658A3" w:rsidRDefault="005658A3" w:rsidP="00607193">
            <w:pPr>
              <w:spacing w:after="0" w:line="240" w:lineRule="auto"/>
              <w:rPr>
                <w:rFonts w:eastAsia="Times New Roman" w:cs="Arial"/>
                <w:sz w:val="24"/>
                <w:szCs w:val="24"/>
              </w:rPr>
            </w:pPr>
          </w:p>
        </w:tc>
        <w:tc>
          <w:tcPr>
            <w:tcW w:w="3657" w:type="dxa"/>
          </w:tcPr>
          <w:p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Content>
                <w:r w:rsidR="00A86516" w:rsidRPr="00A86516">
                  <w:rPr>
                    <w:rStyle w:val="PlaceholderText"/>
                    <w:color w:val="F2F2F2" w:themeColor="background1" w:themeShade="F2"/>
                  </w:rPr>
                  <w:t>Click or tap to enter a date.</w:t>
                </w:r>
              </w:sdtContent>
            </w:sdt>
          </w:p>
        </w:tc>
      </w:tr>
    </w:tbl>
    <w:p w:rsidR="00F91445" w:rsidRDefault="00F91445" w:rsidP="00607193">
      <w:pPr>
        <w:spacing w:after="0" w:line="240" w:lineRule="auto"/>
        <w:rPr>
          <w:rFonts w:eastAsia="Times New Roman" w:cs="Arial"/>
          <w:sz w:val="24"/>
          <w:szCs w:val="24"/>
        </w:rPr>
      </w:pPr>
    </w:p>
    <w:p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tblPr>
      <w:tblGrid>
        <w:gridCol w:w="2660"/>
        <w:gridCol w:w="2410"/>
        <w:gridCol w:w="1729"/>
        <w:gridCol w:w="3657"/>
      </w:tblGrid>
      <w:tr w:rsidR="004C0537" w:rsidTr="008A5814">
        <w:trPr>
          <w:trHeight w:val="295"/>
        </w:trPr>
        <w:tc>
          <w:tcPr>
            <w:tcW w:w="10456" w:type="dxa"/>
            <w:gridSpan w:val="4"/>
          </w:tcPr>
          <w:p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p>
        </w:tc>
      </w:tr>
      <w:tr w:rsidR="00E4241C" w:rsidTr="00E4241C">
        <w:trPr>
          <w:trHeight w:val="295"/>
        </w:trPr>
        <w:tc>
          <w:tcPr>
            <w:tcW w:w="2660" w:type="dxa"/>
          </w:tcPr>
          <w:p w:rsidR="00E4241C" w:rsidRDefault="00E4241C" w:rsidP="004C0537">
            <w:pPr>
              <w:spacing w:after="0" w:line="240" w:lineRule="auto"/>
              <w:rPr>
                <w:rFonts w:eastAsia="Times New Roman" w:cs="Arial"/>
                <w:sz w:val="24"/>
                <w:szCs w:val="24"/>
              </w:rPr>
            </w:pPr>
            <w:r>
              <w:rPr>
                <w:rFonts w:eastAsia="Times New Roman" w:cs="Arial"/>
                <w:sz w:val="24"/>
                <w:szCs w:val="24"/>
              </w:rPr>
              <w:t xml:space="preserve">Infected insect bite    </w:t>
            </w:r>
            <w:sdt>
              <w:sdtPr>
                <w:rPr>
                  <w:rFonts w:eastAsia="Times New Roman" w:cs="Arial"/>
                  <w:sz w:val="24"/>
                  <w:szCs w:val="24"/>
                </w:rPr>
                <w:id w:val="153193603"/>
              </w:sdtPr>
              <w:sdtContent>
                <w:r>
                  <w:rPr>
                    <w:rFonts w:ascii="MS Gothic" w:eastAsia="MS Gothic" w:hAnsi="MS Gothic" w:cs="Arial" w:hint="eastAsia"/>
                    <w:sz w:val="24"/>
                    <w:szCs w:val="24"/>
                  </w:rPr>
                  <w:t>☐</w:t>
                </w:r>
              </w:sdtContent>
            </w:sdt>
          </w:p>
        </w:tc>
        <w:tc>
          <w:tcPr>
            <w:tcW w:w="2410" w:type="dxa"/>
          </w:tcPr>
          <w:p w:rsidR="00E4241C" w:rsidRDefault="00E4241C" w:rsidP="00607193">
            <w:pPr>
              <w:spacing w:after="0" w:line="240" w:lineRule="auto"/>
              <w:rPr>
                <w:rFonts w:eastAsia="Times New Roman" w:cs="Arial"/>
                <w:sz w:val="24"/>
                <w:szCs w:val="24"/>
              </w:rPr>
            </w:pPr>
            <w:proofErr w:type="spellStart"/>
            <w:r>
              <w:rPr>
                <w:rFonts w:eastAsia="Times New Roman" w:cs="Arial"/>
                <w:sz w:val="24"/>
                <w:szCs w:val="24"/>
              </w:rPr>
              <w:t>Cellulitis</w:t>
            </w:r>
            <w:proofErr w:type="spellEnd"/>
            <w:r>
              <w:rPr>
                <w:rFonts w:eastAsia="Times New Roman" w:cs="Arial"/>
                <w:sz w:val="24"/>
                <w:szCs w:val="24"/>
              </w:rPr>
              <w:t xml:space="preserve">     </w:t>
            </w:r>
            <w:sdt>
              <w:sdtPr>
                <w:rPr>
                  <w:rFonts w:eastAsia="Times New Roman" w:cs="Arial"/>
                  <w:sz w:val="24"/>
                  <w:szCs w:val="24"/>
                </w:rPr>
                <w:id w:val="-1066565872"/>
              </w:sdtPr>
              <w:sdtContent>
                <w:r>
                  <w:rPr>
                    <w:rFonts w:ascii="MS Gothic" w:eastAsia="MS Gothic" w:hAnsi="MS Gothic" w:cs="Arial" w:hint="eastAsia"/>
                    <w:sz w:val="24"/>
                    <w:szCs w:val="24"/>
                  </w:rPr>
                  <w:t>☐</w:t>
                </w:r>
              </w:sdtContent>
            </w:sdt>
          </w:p>
        </w:tc>
        <w:tc>
          <w:tcPr>
            <w:tcW w:w="1729" w:type="dxa"/>
          </w:tcPr>
          <w:p w:rsidR="00E4241C" w:rsidRDefault="00E4241C" w:rsidP="00CB2C94">
            <w:pPr>
              <w:spacing w:after="0" w:line="240" w:lineRule="auto"/>
              <w:jc w:val="center"/>
              <w:rPr>
                <w:rFonts w:eastAsia="Times New Roman" w:cs="Arial"/>
                <w:sz w:val="24"/>
                <w:szCs w:val="24"/>
              </w:rPr>
            </w:pPr>
            <w:proofErr w:type="spellStart"/>
            <w:r>
              <w:rPr>
                <w:rFonts w:eastAsia="Times New Roman" w:cs="Arial"/>
                <w:sz w:val="24"/>
                <w:szCs w:val="24"/>
              </w:rPr>
              <w:t>Paronychia</w:t>
            </w:r>
            <w:proofErr w:type="spellEnd"/>
            <w:r>
              <w:rPr>
                <w:rFonts w:eastAsia="Times New Roman" w:cs="Arial"/>
                <w:sz w:val="24"/>
                <w:szCs w:val="24"/>
              </w:rPr>
              <w:t xml:space="preserve">   </w:t>
            </w:r>
            <w:sdt>
              <w:sdtPr>
                <w:rPr>
                  <w:rFonts w:eastAsia="Times New Roman" w:cs="Arial"/>
                  <w:sz w:val="24"/>
                  <w:szCs w:val="24"/>
                </w:rPr>
                <w:id w:val="88284504"/>
              </w:sdtPr>
              <w:sdtContent>
                <w:r>
                  <w:rPr>
                    <w:rFonts w:ascii="MS Gothic" w:eastAsia="MS Gothic" w:hAnsi="MS Gothic" w:cs="Arial" w:hint="eastAsia"/>
                    <w:sz w:val="24"/>
                    <w:szCs w:val="24"/>
                  </w:rPr>
                  <w:t>☐</w:t>
                </w:r>
              </w:sdtContent>
            </w:sdt>
          </w:p>
        </w:tc>
        <w:tc>
          <w:tcPr>
            <w:tcW w:w="3657" w:type="dxa"/>
          </w:tcPr>
          <w:p w:rsidR="00E4241C" w:rsidRDefault="00E4241C" w:rsidP="00CB2C94">
            <w:pPr>
              <w:spacing w:after="0" w:line="240" w:lineRule="auto"/>
              <w:jc w:val="center"/>
              <w:rPr>
                <w:rFonts w:eastAsia="Times New Roman" w:cs="Arial"/>
                <w:sz w:val="24"/>
                <w:szCs w:val="24"/>
              </w:rPr>
            </w:pPr>
            <w:r>
              <w:rPr>
                <w:rFonts w:eastAsia="Times New Roman" w:cs="Arial"/>
                <w:sz w:val="24"/>
                <w:szCs w:val="24"/>
              </w:rPr>
              <w:t xml:space="preserve">Impetigo </w:t>
            </w:r>
            <w:sdt>
              <w:sdtPr>
                <w:rPr>
                  <w:rFonts w:eastAsia="Times New Roman" w:cs="Arial"/>
                  <w:sz w:val="24"/>
                  <w:szCs w:val="24"/>
                </w:rPr>
                <w:id w:val="362967815"/>
              </w:sdtPr>
              <w:sdtContent>
                <w:r>
                  <w:rPr>
                    <w:rFonts w:ascii="MS Gothic" w:eastAsia="MS Gothic" w:hAnsi="MS Gothic" w:cs="Arial" w:hint="eastAsia"/>
                    <w:sz w:val="24"/>
                    <w:szCs w:val="24"/>
                  </w:rPr>
                  <w:t>☐</w:t>
                </w:r>
              </w:sdtContent>
            </w:sdt>
          </w:p>
        </w:tc>
      </w:tr>
      <w:tr w:rsidR="005658A3" w:rsidTr="00CB2C94">
        <w:tc>
          <w:tcPr>
            <w:tcW w:w="6799" w:type="dxa"/>
            <w:gridSpan w:val="3"/>
          </w:tcPr>
          <w:p w:rsidR="005D7AFC" w:rsidRDefault="005658A3" w:rsidP="00791338">
            <w:pPr>
              <w:spacing w:after="0" w:line="240" w:lineRule="auto"/>
              <w:rPr>
                <w:rFonts w:eastAsia="Times New Roman" w:cs="Arial"/>
                <w:sz w:val="24"/>
                <w:szCs w:val="24"/>
              </w:rPr>
            </w:pPr>
            <w:r>
              <w:rPr>
                <w:rFonts w:eastAsia="Times New Roman" w:cs="Arial"/>
                <w:sz w:val="24"/>
                <w:szCs w:val="24"/>
              </w:rPr>
              <w:t xml:space="preserve">Your patient has been given a </w:t>
            </w:r>
            <w:r w:rsidR="00791338">
              <w:rPr>
                <w:rFonts w:eastAsia="Times New Roman" w:cs="Arial"/>
                <w:sz w:val="24"/>
                <w:szCs w:val="24"/>
              </w:rPr>
              <w:t xml:space="preserve">5 </w:t>
            </w:r>
            <w:r>
              <w:rPr>
                <w:rFonts w:eastAsia="Times New Roman" w:cs="Arial"/>
                <w:sz w:val="24"/>
                <w:szCs w:val="24"/>
              </w:rPr>
              <w:t>da</w:t>
            </w:r>
            <w:r w:rsidR="00AF1C7B">
              <w:rPr>
                <w:rFonts w:eastAsia="Times New Roman" w:cs="Arial"/>
                <w:sz w:val="24"/>
                <w:szCs w:val="24"/>
              </w:rPr>
              <w:t xml:space="preserve">y course of </w:t>
            </w:r>
            <w:proofErr w:type="spellStart"/>
            <w:r w:rsidR="00AF1C7B">
              <w:rPr>
                <w:rFonts w:eastAsia="Times New Roman" w:cs="Arial"/>
                <w:sz w:val="24"/>
                <w:szCs w:val="24"/>
              </w:rPr>
              <w:t>flucloxacillin</w:t>
            </w:r>
            <w:proofErr w:type="spellEnd"/>
            <w:r w:rsidR="00C17639">
              <w:rPr>
                <w:rFonts w:eastAsia="Times New Roman" w:cs="Arial"/>
                <w:sz w:val="24"/>
                <w:szCs w:val="24"/>
              </w:rPr>
              <w:t xml:space="preserve"> </w:t>
            </w:r>
          </w:p>
          <w:p w:rsidR="005658A3" w:rsidRDefault="00E4241C" w:rsidP="00791338">
            <w:pPr>
              <w:spacing w:after="0" w:line="240" w:lineRule="auto"/>
              <w:rPr>
                <w:rFonts w:eastAsia="Times New Roman" w:cs="Arial"/>
                <w:sz w:val="24"/>
                <w:szCs w:val="24"/>
              </w:rPr>
            </w:pPr>
            <w:r>
              <w:rPr>
                <w:rFonts w:eastAsia="Times New Roman" w:cs="Arial"/>
                <w:sz w:val="24"/>
                <w:szCs w:val="24"/>
              </w:rPr>
              <w:t xml:space="preserve">62.5mg/125mg/250mg/500mg </w:t>
            </w:r>
            <w:r w:rsidR="005D7AFC">
              <w:rPr>
                <w:rFonts w:eastAsia="Times New Roman" w:cs="Arial"/>
                <w:sz w:val="24"/>
                <w:szCs w:val="24"/>
              </w:rPr>
              <w:t xml:space="preserve"> </w:t>
            </w:r>
            <w:r w:rsidR="00225E1E">
              <w:rPr>
                <w:rFonts w:eastAsia="Times New Roman" w:cs="Arial"/>
                <w:sz w:val="24"/>
                <w:szCs w:val="24"/>
              </w:rPr>
              <w:t>four</w:t>
            </w:r>
            <w:r w:rsidR="005658A3">
              <w:rPr>
                <w:rFonts w:eastAsia="Times New Roman" w:cs="Arial"/>
                <w:sz w:val="24"/>
                <w:szCs w:val="24"/>
              </w:rPr>
              <w:t xml:space="preserve"> times daily</w:t>
            </w:r>
            <w:r w:rsidR="005D7AFC">
              <w:rPr>
                <w:rFonts w:eastAsia="Times New Roman" w:cs="Arial"/>
                <w:sz w:val="24"/>
                <w:szCs w:val="24"/>
              </w:rPr>
              <w:t xml:space="preserve"> (delete as appropriate)</w:t>
            </w:r>
          </w:p>
        </w:tc>
        <w:sdt>
          <w:sdtPr>
            <w:rPr>
              <w:rFonts w:eastAsia="Times New Roman" w:cs="Arial"/>
              <w:sz w:val="24"/>
              <w:szCs w:val="24"/>
            </w:rPr>
            <w:id w:val="-1025247709"/>
          </w:sdt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AF1C7B">
        <w:tc>
          <w:tcPr>
            <w:tcW w:w="6799" w:type="dxa"/>
            <w:gridSpan w:val="3"/>
          </w:tcPr>
          <w:p w:rsidR="00386A7F" w:rsidRDefault="000A4D8E" w:rsidP="00607193">
            <w:pPr>
              <w:spacing w:after="0" w:line="240" w:lineRule="auto"/>
              <w:rPr>
                <w:rFonts w:eastAsia="Times New Roman" w:cs="Arial"/>
                <w:sz w:val="24"/>
                <w:szCs w:val="24"/>
              </w:rPr>
            </w:pPr>
            <w:r>
              <w:rPr>
                <w:rFonts w:eastAsia="Times New Roman" w:cs="Arial"/>
                <w:sz w:val="24"/>
                <w:szCs w:val="24"/>
              </w:rPr>
              <w:t>Your patient has been given s</w:t>
            </w:r>
            <w:r w:rsidR="00AF1C7B">
              <w:rPr>
                <w:rFonts w:eastAsia="Times New Roman" w:cs="Arial"/>
                <w:sz w:val="24"/>
                <w:szCs w:val="24"/>
              </w:rPr>
              <w:t>elf-</w:t>
            </w:r>
            <w:r w:rsidR="005658A3">
              <w:rPr>
                <w:rFonts w:eastAsia="Times New Roman" w:cs="Arial"/>
                <w:sz w:val="24"/>
                <w:szCs w:val="24"/>
              </w:rPr>
              <w:t>care advice only</w:t>
            </w:r>
          </w:p>
        </w:tc>
        <w:sdt>
          <w:sdtPr>
            <w:rPr>
              <w:rFonts w:eastAsia="Times New Roman" w:cs="Arial"/>
              <w:sz w:val="24"/>
              <w:szCs w:val="24"/>
            </w:rPr>
            <w:id w:val="-1302451954"/>
          </w:sdtPr>
          <w:sdtContent>
            <w:tc>
              <w:tcPr>
                <w:tcW w:w="3657" w:type="dxa"/>
              </w:tcPr>
              <w:p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CB2C94">
        <w:tc>
          <w:tcPr>
            <w:tcW w:w="6799" w:type="dxa"/>
            <w:gridSpan w:val="3"/>
          </w:tcPr>
          <w:p w:rsidR="005658A3" w:rsidRDefault="001E4B2E"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showingPlcHdr/>
            </w:sdtPr>
            <w:sdtContent>
              <w:p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349309059"/>
          </w:sdt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rsidR="005658A3" w:rsidRPr="00386A7F" w:rsidRDefault="005658A3" w:rsidP="00607193">
      <w:pPr>
        <w:spacing w:after="0" w:line="240" w:lineRule="auto"/>
        <w:rPr>
          <w:rFonts w:eastAsia="Times New Roman" w:cs="Arial"/>
          <w:sz w:val="16"/>
          <w:szCs w:val="16"/>
        </w:rPr>
      </w:pPr>
    </w:p>
    <w:p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rsidR="005658A3" w:rsidRPr="00B73641" w:rsidRDefault="005658A3" w:rsidP="00607193">
      <w:pPr>
        <w:spacing w:after="0" w:line="240" w:lineRule="auto"/>
        <w:rPr>
          <w:rFonts w:eastAsia="Times New Roman" w:cs="Arial"/>
          <w:sz w:val="10"/>
          <w:szCs w:val="10"/>
        </w:rPr>
      </w:pPr>
    </w:p>
    <w:p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rsidR="005658A3" w:rsidRPr="00B73641" w:rsidRDefault="005658A3" w:rsidP="00607193">
      <w:pPr>
        <w:spacing w:after="0" w:line="240" w:lineRule="auto"/>
        <w:rPr>
          <w:rFonts w:eastAsia="Times New Roman" w:cs="Arial"/>
          <w:sz w:val="16"/>
          <w:szCs w:val="16"/>
        </w:rPr>
      </w:pPr>
    </w:p>
    <w:tbl>
      <w:tblPr>
        <w:tblStyle w:val="TableGrid"/>
        <w:tblW w:w="0" w:type="auto"/>
        <w:tblLook w:val="04A0"/>
      </w:tblPr>
      <w:tblGrid>
        <w:gridCol w:w="5228"/>
        <w:gridCol w:w="5228"/>
      </w:tblGrid>
      <w:tr w:rsidR="004D306F" w:rsidTr="004D306F">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Patient</w:t>
            </w:r>
            <w:r w:rsidR="00E4241C">
              <w:rPr>
                <w:rFonts w:eastAsia="Times New Roman" w:cs="Arial"/>
                <w:sz w:val="24"/>
                <w:szCs w:val="24"/>
              </w:rPr>
              <w:t>/Guardian</w:t>
            </w:r>
            <w:r>
              <w:rPr>
                <w:rFonts w:eastAsia="Times New Roman" w:cs="Arial"/>
                <w:sz w:val="24"/>
                <w:szCs w:val="24"/>
              </w:rPr>
              <w:t xml:space="preserve"> signature</w:t>
            </w:r>
          </w:p>
        </w:tc>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rsidTr="00386A7F">
        <w:trPr>
          <w:trHeight w:val="397"/>
        </w:trPr>
        <w:tc>
          <w:tcPr>
            <w:tcW w:w="5228" w:type="dxa"/>
          </w:tcPr>
          <w:sdt>
            <w:sdtPr>
              <w:rPr>
                <w:rFonts w:eastAsia="Times New Roman" w:cs="Arial"/>
                <w:sz w:val="24"/>
                <w:szCs w:val="24"/>
              </w:rPr>
              <w:id w:val="-509687190"/>
              <w:showingPlcHdr/>
              <w:date>
                <w:dateFormat w:val="dd/MM/yyyy"/>
                <w:lid w:val="en-GB"/>
                <w:storeMappedDataAs w:val="dateTime"/>
                <w:calendar w:val="gregorian"/>
              </w:date>
            </w:sdtPr>
            <w:sdtContent>
              <w:p w:rsidR="00386A7F" w:rsidRDefault="007D1845"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83514964"/>
            <w:showingPlcHdr/>
            <w:date>
              <w:dateFormat w:val="dd/MM/yyyy"/>
              <w:lid w:val="en-GB"/>
              <w:storeMappedDataAs w:val="dateTime"/>
              <w:calendar w:val="gregorian"/>
            </w:date>
          </w:sdtPr>
          <w:sdtContent>
            <w:tc>
              <w:tcPr>
                <w:tcW w:w="5228" w:type="dxa"/>
              </w:tcPr>
              <w:p w:rsidR="004D306F" w:rsidRDefault="004E7DF9"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992E6E">
      <w:footerReference w:type="default" r:id="rId8"/>
      <w:pgSz w:w="11906" w:h="16838"/>
      <w:pgMar w:top="624" w:right="720" w:bottom="624" w:left="720" w:header="720" w:footer="85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ED" w:rsidRDefault="00E773ED">
      <w:pPr>
        <w:spacing w:after="0" w:line="240" w:lineRule="auto"/>
      </w:pPr>
      <w:r>
        <w:separator/>
      </w:r>
    </w:p>
  </w:endnote>
  <w:endnote w:type="continuationSeparator" w:id="0">
    <w:p w:rsidR="00E773ED" w:rsidRDefault="00E77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42" w:rsidRPr="00995E01" w:rsidRDefault="00E4241C" w:rsidP="00734F42">
    <w:pPr>
      <w:pStyle w:val="Footer"/>
      <w:spacing w:before="120"/>
      <w:jc w:val="center"/>
      <w:rPr>
        <w:b/>
        <w:color w:val="4472C4" w:themeColor="accent5"/>
      </w:rPr>
    </w:pPr>
    <w:r>
      <w:rPr>
        <w:b/>
        <w:color w:val="4472C4" w:themeColor="accent5"/>
      </w:rPr>
      <w:t>Version 1 NHS FV January 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ED" w:rsidRDefault="00E773ED">
      <w:pPr>
        <w:spacing w:after="0" w:line="240" w:lineRule="auto"/>
      </w:pPr>
      <w:r>
        <w:separator/>
      </w:r>
    </w:p>
  </w:footnote>
  <w:footnote w:type="continuationSeparator" w:id="0">
    <w:p w:rsidR="00E773ED" w:rsidRDefault="00E77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737734"/>
    <w:rsid w:val="00005EB6"/>
    <w:rsid w:val="00023739"/>
    <w:rsid w:val="00064392"/>
    <w:rsid w:val="00067C0F"/>
    <w:rsid w:val="000824CF"/>
    <w:rsid w:val="00082AF4"/>
    <w:rsid w:val="000A4D8E"/>
    <w:rsid w:val="000B5E96"/>
    <w:rsid w:val="000C35E6"/>
    <w:rsid w:val="000C55CB"/>
    <w:rsid w:val="000D5878"/>
    <w:rsid w:val="000E3C1B"/>
    <w:rsid w:val="000F6216"/>
    <w:rsid w:val="000F6E13"/>
    <w:rsid w:val="000F7E56"/>
    <w:rsid w:val="00121CB0"/>
    <w:rsid w:val="00131B75"/>
    <w:rsid w:val="001521FE"/>
    <w:rsid w:val="001664A1"/>
    <w:rsid w:val="00170DAF"/>
    <w:rsid w:val="00192730"/>
    <w:rsid w:val="001A6CA1"/>
    <w:rsid w:val="001A6E79"/>
    <w:rsid w:val="001B12BE"/>
    <w:rsid w:val="001B56FC"/>
    <w:rsid w:val="001C3F5D"/>
    <w:rsid w:val="001E0D8C"/>
    <w:rsid w:val="001E4B2E"/>
    <w:rsid w:val="001E5361"/>
    <w:rsid w:val="001E651A"/>
    <w:rsid w:val="001E6975"/>
    <w:rsid w:val="0020694F"/>
    <w:rsid w:val="00225E1E"/>
    <w:rsid w:val="00235192"/>
    <w:rsid w:val="00261FF7"/>
    <w:rsid w:val="00284C19"/>
    <w:rsid w:val="00286501"/>
    <w:rsid w:val="00295279"/>
    <w:rsid w:val="002B03E8"/>
    <w:rsid w:val="002D5E61"/>
    <w:rsid w:val="002E411E"/>
    <w:rsid w:val="00316D9A"/>
    <w:rsid w:val="003307F0"/>
    <w:rsid w:val="0033476C"/>
    <w:rsid w:val="003651A2"/>
    <w:rsid w:val="00384128"/>
    <w:rsid w:val="00386A7F"/>
    <w:rsid w:val="00386E4C"/>
    <w:rsid w:val="00387246"/>
    <w:rsid w:val="003970C8"/>
    <w:rsid w:val="003B0D79"/>
    <w:rsid w:val="003C4650"/>
    <w:rsid w:val="003E4A5E"/>
    <w:rsid w:val="003F05FF"/>
    <w:rsid w:val="00405537"/>
    <w:rsid w:val="0040565A"/>
    <w:rsid w:val="00440769"/>
    <w:rsid w:val="00450257"/>
    <w:rsid w:val="004812DE"/>
    <w:rsid w:val="00485DCB"/>
    <w:rsid w:val="00487B5B"/>
    <w:rsid w:val="004A191D"/>
    <w:rsid w:val="004A2632"/>
    <w:rsid w:val="004A367E"/>
    <w:rsid w:val="004B0E60"/>
    <w:rsid w:val="004C0537"/>
    <w:rsid w:val="004D306F"/>
    <w:rsid w:val="004E595D"/>
    <w:rsid w:val="004E7DF9"/>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3AED"/>
    <w:rsid w:val="005D7AFC"/>
    <w:rsid w:val="005D7E8A"/>
    <w:rsid w:val="005E2D58"/>
    <w:rsid w:val="005E5FB0"/>
    <w:rsid w:val="005F1F68"/>
    <w:rsid w:val="006023C4"/>
    <w:rsid w:val="006036F3"/>
    <w:rsid w:val="00607193"/>
    <w:rsid w:val="00614B03"/>
    <w:rsid w:val="00623FDB"/>
    <w:rsid w:val="006271BE"/>
    <w:rsid w:val="0063006E"/>
    <w:rsid w:val="00692B42"/>
    <w:rsid w:val="006A7404"/>
    <w:rsid w:val="006D738F"/>
    <w:rsid w:val="0071055A"/>
    <w:rsid w:val="0072243F"/>
    <w:rsid w:val="00725D55"/>
    <w:rsid w:val="00725EEA"/>
    <w:rsid w:val="00733584"/>
    <w:rsid w:val="00734F42"/>
    <w:rsid w:val="00737734"/>
    <w:rsid w:val="007473BC"/>
    <w:rsid w:val="0074775F"/>
    <w:rsid w:val="00771E3D"/>
    <w:rsid w:val="00784DDC"/>
    <w:rsid w:val="00791338"/>
    <w:rsid w:val="007B29C9"/>
    <w:rsid w:val="007B6CE9"/>
    <w:rsid w:val="007D1845"/>
    <w:rsid w:val="007D5BC1"/>
    <w:rsid w:val="007F530A"/>
    <w:rsid w:val="00801555"/>
    <w:rsid w:val="00804821"/>
    <w:rsid w:val="00845A29"/>
    <w:rsid w:val="0085295B"/>
    <w:rsid w:val="008711DA"/>
    <w:rsid w:val="00875892"/>
    <w:rsid w:val="008A29FA"/>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B24BD"/>
    <w:rsid w:val="009C18E6"/>
    <w:rsid w:val="009C26A7"/>
    <w:rsid w:val="009D5EA1"/>
    <w:rsid w:val="00A03701"/>
    <w:rsid w:val="00A13CF8"/>
    <w:rsid w:val="00A16AB1"/>
    <w:rsid w:val="00A217BE"/>
    <w:rsid w:val="00A37B60"/>
    <w:rsid w:val="00A52645"/>
    <w:rsid w:val="00A5308E"/>
    <w:rsid w:val="00A85FF1"/>
    <w:rsid w:val="00A86516"/>
    <w:rsid w:val="00A92A3F"/>
    <w:rsid w:val="00A94F58"/>
    <w:rsid w:val="00A97021"/>
    <w:rsid w:val="00A97D8E"/>
    <w:rsid w:val="00AA1388"/>
    <w:rsid w:val="00AA606E"/>
    <w:rsid w:val="00AB23BB"/>
    <w:rsid w:val="00AC144F"/>
    <w:rsid w:val="00AF1C7B"/>
    <w:rsid w:val="00B0324B"/>
    <w:rsid w:val="00B15761"/>
    <w:rsid w:val="00B16C97"/>
    <w:rsid w:val="00B21440"/>
    <w:rsid w:val="00B24B6B"/>
    <w:rsid w:val="00B34562"/>
    <w:rsid w:val="00B4392B"/>
    <w:rsid w:val="00B73040"/>
    <w:rsid w:val="00B73641"/>
    <w:rsid w:val="00B81FC1"/>
    <w:rsid w:val="00B83FC1"/>
    <w:rsid w:val="00B87BFD"/>
    <w:rsid w:val="00B91FFF"/>
    <w:rsid w:val="00BC3F51"/>
    <w:rsid w:val="00BC4C61"/>
    <w:rsid w:val="00BD4C78"/>
    <w:rsid w:val="00BD5CBB"/>
    <w:rsid w:val="00BD7A53"/>
    <w:rsid w:val="00BE1FCB"/>
    <w:rsid w:val="00BF53F1"/>
    <w:rsid w:val="00C03F67"/>
    <w:rsid w:val="00C10105"/>
    <w:rsid w:val="00C17639"/>
    <w:rsid w:val="00C21BCE"/>
    <w:rsid w:val="00C239D0"/>
    <w:rsid w:val="00C3377C"/>
    <w:rsid w:val="00C43A90"/>
    <w:rsid w:val="00C5536B"/>
    <w:rsid w:val="00C6404C"/>
    <w:rsid w:val="00C7300F"/>
    <w:rsid w:val="00C7513A"/>
    <w:rsid w:val="00C87191"/>
    <w:rsid w:val="00C95749"/>
    <w:rsid w:val="00CB2C94"/>
    <w:rsid w:val="00CD0A65"/>
    <w:rsid w:val="00CD1407"/>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E44A2"/>
    <w:rsid w:val="00DF0410"/>
    <w:rsid w:val="00E057CF"/>
    <w:rsid w:val="00E05E61"/>
    <w:rsid w:val="00E11909"/>
    <w:rsid w:val="00E120E7"/>
    <w:rsid w:val="00E12DD4"/>
    <w:rsid w:val="00E13D43"/>
    <w:rsid w:val="00E4241C"/>
    <w:rsid w:val="00E43187"/>
    <w:rsid w:val="00E51F0F"/>
    <w:rsid w:val="00E54671"/>
    <w:rsid w:val="00E66BD8"/>
    <w:rsid w:val="00E707FB"/>
    <w:rsid w:val="00E773ED"/>
    <w:rsid w:val="00E82A8F"/>
    <w:rsid w:val="00E8590E"/>
    <w:rsid w:val="00E86AEB"/>
    <w:rsid w:val="00EA3FCC"/>
    <w:rsid w:val="00EB7567"/>
    <w:rsid w:val="00ED6DFA"/>
    <w:rsid w:val="00EE1974"/>
    <w:rsid w:val="00EE5902"/>
    <w:rsid w:val="00F01A1C"/>
    <w:rsid w:val="00F06673"/>
    <w:rsid w:val="00F21E2A"/>
    <w:rsid w:val="00F401D1"/>
    <w:rsid w:val="00F742A7"/>
    <w:rsid w:val="00F91445"/>
    <w:rsid w:val="00FA03BB"/>
    <w:rsid w:val="00FA2875"/>
    <w:rsid w:val="00FA3777"/>
    <w:rsid w:val="00FC340F"/>
    <w:rsid w:val="00FF2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BD"/>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EECE1"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548D"/>
    <w:rsid w:val="000623B3"/>
    <w:rsid w:val="000814B0"/>
    <w:rsid w:val="000B00A2"/>
    <w:rsid w:val="0015548D"/>
    <w:rsid w:val="002661CD"/>
    <w:rsid w:val="00347F7A"/>
    <w:rsid w:val="0045169E"/>
    <w:rsid w:val="00751AC5"/>
    <w:rsid w:val="00846B88"/>
    <w:rsid w:val="00AD5014"/>
    <w:rsid w:val="00B01899"/>
    <w:rsid w:val="00B45C49"/>
    <w:rsid w:val="00C272D8"/>
    <w:rsid w:val="00CC49C4"/>
    <w:rsid w:val="00E31EA6"/>
    <w:rsid w:val="00EC38AD"/>
    <w:rsid w:val="00F36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14B0"/>
    <w:rPr>
      <w:color w:val="808080"/>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7655-4B01-4704-BED3-F08331D6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NHS Forth Valley</cp:lastModifiedBy>
  <cp:revision>4</cp:revision>
  <dcterms:created xsi:type="dcterms:W3CDTF">2024-01-12T16:15:00Z</dcterms:created>
  <dcterms:modified xsi:type="dcterms:W3CDTF">2024-02-15T16:21:00Z</dcterms:modified>
</cp:coreProperties>
</file>