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61" w:rsidRDefault="001C5287" w:rsidP="00112061">
      <w:pPr>
        <w:jc w:val="right"/>
        <w:rPr>
          <w:rFonts w:ascii="Arial" w:hAnsi="Arial"/>
          <w:b/>
        </w:rPr>
      </w:pPr>
      <w:r>
        <w:rPr>
          <w:rFonts w:ascii="Arial" w:hAnsi="Arial"/>
          <w:b/>
          <w:noProof/>
          <w:lang w:eastAsia="en-GB"/>
        </w:rPr>
        <w:drawing>
          <wp:anchor distT="0" distB="180340" distL="114300" distR="114300" simplePos="0" relativeHeight="251657728" behindDoc="0" locked="0" layoutInCell="1" allowOverlap="1">
            <wp:simplePos x="0" y="0"/>
            <wp:positionH relativeFrom="page">
              <wp:posOffset>5829300</wp:posOffset>
            </wp:positionH>
            <wp:positionV relativeFrom="page">
              <wp:posOffset>457200</wp:posOffset>
            </wp:positionV>
            <wp:extent cx="842645" cy="642620"/>
            <wp:effectExtent l="19050" t="0" r="0" b="0"/>
            <wp:wrapSquare wrapText="bothSides"/>
            <wp:docPr id="2" name="Picture 2" descr="NHS Forth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orth Valley"/>
                    <pic:cNvPicPr>
                      <a:picLocks noChangeAspect="1" noChangeArrowheads="1"/>
                    </pic:cNvPicPr>
                  </pic:nvPicPr>
                  <pic:blipFill>
                    <a:blip r:embed="rId7" cstate="print"/>
                    <a:srcRect/>
                    <a:stretch>
                      <a:fillRect/>
                    </a:stretch>
                  </pic:blipFill>
                  <pic:spPr bwMode="auto">
                    <a:xfrm>
                      <a:off x="0" y="0"/>
                      <a:ext cx="842645" cy="642620"/>
                    </a:xfrm>
                    <a:prstGeom prst="rect">
                      <a:avLst/>
                    </a:prstGeom>
                    <a:noFill/>
                    <a:ln w="9525">
                      <a:noFill/>
                      <a:miter lim="800000"/>
                      <a:headEnd/>
                      <a:tailEnd/>
                    </a:ln>
                  </pic:spPr>
                </pic:pic>
              </a:graphicData>
            </a:graphic>
          </wp:anchor>
        </w:drawing>
      </w:r>
    </w:p>
    <w:p w:rsidR="00112061" w:rsidRDefault="00112061">
      <w:pPr>
        <w:jc w:val="center"/>
        <w:rPr>
          <w:rFonts w:ascii="Arial" w:hAnsi="Arial"/>
          <w:b/>
        </w:rPr>
      </w:pPr>
    </w:p>
    <w:p w:rsidR="00AF0F3A" w:rsidRDefault="00514819">
      <w:pPr>
        <w:jc w:val="center"/>
        <w:rPr>
          <w:rFonts w:ascii="Arial" w:hAnsi="Arial"/>
          <w:b/>
        </w:rPr>
      </w:pPr>
      <w:r>
        <w:rPr>
          <w:rFonts w:ascii="Arial" w:hAnsi="Arial"/>
          <w:b/>
        </w:rPr>
        <w:tab/>
        <w:t xml:space="preserve">            </w:t>
      </w:r>
      <w:r w:rsidR="00AF0F3A">
        <w:rPr>
          <w:rFonts w:ascii="Arial" w:hAnsi="Arial"/>
          <w:b/>
        </w:rPr>
        <w:t>PHARMACEUTICAL SERVICES (</w:t>
      </w:r>
      <w:smartTag w:uri="urn:schemas-microsoft-com:office:smarttags" w:element="country-region">
        <w:smartTag w:uri="urn:schemas-microsoft-com:office:smarttags" w:element="place">
          <w:r w:rsidR="00AF0F3A">
            <w:rPr>
              <w:rFonts w:ascii="Arial" w:hAnsi="Arial"/>
              <w:b/>
            </w:rPr>
            <w:t>SCOTLAND</w:t>
          </w:r>
        </w:smartTag>
      </w:smartTag>
      <w:r w:rsidR="00AF0F3A">
        <w:rPr>
          <w:rFonts w:ascii="Arial" w:hAnsi="Arial"/>
          <w:b/>
        </w:rPr>
        <w:t>)</w:t>
      </w:r>
    </w:p>
    <w:p w:rsidR="00AF0F3A" w:rsidRDefault="00AF0F3A">
      <w:pPr>
        <w:jc w:val="center"/>
        <w:rPr>
          <w:rFonts w:ascii="Arial" w:hAnsi="Arial"/>
          <w:b/>
        </w:rPr>
      </w:pPr>
    </w:p>
    <w:p w:rsidR="00AF0F3A" w:rsidRDefault="00AF0F3A">
      <w:pPr>
        <w:jc w:val="center"/>
        <w:rPr>
          <w:rFonts w:ascii="Arial" w:hAnsi="Arial"/>
          <w:b/>
        </w:rPr>
      </w:pPr>
      <w:r>
        <w:rPr>
          <w:rFonts w:ascii="Arial" w:hAnsi="Arial"/>
          <w:b/>
        </w:rPr>
        <w:t>ADDITIONAL SERVICES</w:t>
      </w:r>
    </w:p>
    <w:p w:rsidR="00AF0F3A" w:rsidRDefault="00AF0F3A">
      <w:pPr>
        <w:jc w:val="center"/>
        <w:rPr>
          <w:rFonts w:ascii="Arial" w:hAnsi="Arial"/>
          <w:b/>
        </w:rPr>
      </w:pPr>
    </w:p>
    <w:p w:rsidR="00A24905" w:rsidRDefault="00C849A5">
      <w:pPr>
        <w:jc w:val="center"/>
        <w:rPr>
          <w:rFonts w:ascii="Arial" w:hAnsi="Arial"/>
          <w:b/>
          <w:u w:val="single"/>
        </w:rPr>
      </w:pPr>
      <w:r>
        <w:rPr>
          <w:rFonts w:ascii="Arial" w:hAnsi="Arial"/>
          <w:b/>
          <w:u w:val="single"/>
        </w:rPr>
        <w:t>Community Pharmacy S</w:t>
      </w:r>
      <w:r w:rsidR="00A24905">
        <w:rPr>
          <w:rFonts w:ascii="Arial" w:hAnsi="Arial"/>
          <w:b/>
          <w:u w:val="single"/>
        </w:rPr>
        <w:t xml:space="preserve">upport for </w:t>
      </w:r>
      <w:r w:rsidR="009C3ED0">
        <w:rPr>
          <w:rFonts w:ascii="Arial" w:hAnsi="Arial"/>
          <w:b/>
          <w:u w:val="single"/>
        </w:rPr>
        <w:t xml:space="preserve">Care </w:t>
      </w:r>
      <w:r w:rsidR="0035098D">
        <w:rPr>
          <w:rFonts w:ascii="Arial" w:hAnsi="Arial"/>
          <w:b/>
          <w:u w:val="single"/>
        </w:rPr>
        <w:t xml:space="preserve">at </w:t>
      </w:r>
      <w:r w:rsidR="00A24905">
        <w:rPr>
          <w:rFonts w:ascii="Arial" w:hAnsi="Arial"/>
          <w:b/>
          <w:u w:val="single"/>
        </w:rPr>
        <w:t xml:space="preserve">Home Care Providers </w:t>
      </w:r>
    </w:p>
    <w:p w:rsidR="00AF0F3A" w:rsidRDefault="00A24905">
      <w:pPr>
        <w:jc w:val="center"/>
        <w:rPr>
          <w:rFonts w:ascii="Arial" w:hAnsi="Arial"/>
          <w:b/>
          <w:u w:val="single"/>
        </w:rPr>
      </w:pPr>
      <w:r>
        <w:rPr>
          <w:rFonts w:ascii="Arial" w:hAnsi="Arial"/>
          <w:b/>
          <w:u w:val="single"/>
        </w:rPr>
        <w:t>in the Safe Management of Prescribed Medication</w:t>
      </w:r>
      <w:r w:rsidR="0035098D">
        <w:rPr>
          <w:rFonts w:ascii="Arial" w:hAnsi="Arial"/>
          <w:b/>
          <w:u w:val="single"/>
        </w:rPr>
        <w:t xml:space="preserve"> ( for Level 3 Administration only)</w:t>
      </w:r>
    </w:p>
    <w:p w:rsidR="00A4669C" w:rsidRDefault="00A4669C">
      <w:pPr>
        <w:jc w:val="center"/>
        <w:rPr>
          <w:rFonts w:ascii="Arial" w:hAnsi="Arial"/>
          <w:u w:val="single"/>
        </w:rPr>
      </w:pPr>
    </w:p>
    <w:p w:rsidR="00C849A5" w:rsidRDefault="00C849A5">
      <w:pPr>
        <w:jc w:val="center"/>
        <w:rPr>
          <w:rFonts w:ascii="Arial" w:hAnsi="Arial"/>
          <w:u w:val="single"/>
        </w:rPr>
      </w:pPr>
    </w:p>
    <w:p w:rsidR="00B7201D" w:rsidRPr="00514819" w:rsidRDefault="00B7201D" w:rsidP="00495739">
      <w:pPr>
        <w:jc w:val="center"/>
        <w:rPr>
          <w:rFonts w:ascii="Arial" w:hAnsi="Arial"/>
          <w:u w:val="single"/>
        </w:rPr>
      </w:pPr>
    </w:p>
    <w:p w:rsidR="008D038B" w:rsidRDefault="00495739" w:rsidP="00495739">
      <w:pPr>
        <w:pStyle w:val="BodyText"/>
        <w:rPr>
          <w:rFonts w:ascii="Arial" w:hAnsi="Arial" w:cs="Arial"/>
          <w:b/>
        </w:rPr>
      </w:pPr>
      <w:r>
        <w:rPr>
          <w:rFonts w:ascii="Arial" w:hAnsi="Arial" w:cs="Arial"/>
          <w:b/>
        </w:rPr>
        <w:t xml:space="preserve">1. </w:t>
      </w:r>
      <w:r w:rsidR="00C849A5" w:rsidRPr="00B7201D">
        <w:rPr>
          <w:rFonts w:ascii="Arial" w:hAnsi="Arial" w:cs="Arial"/>
          <w:b/>
        </w:rPr>
        <w:t>Se</w:t>
      </w:r>
      <w:r w:rsidR="00892EC2" w:rsidRPr="00B7201D">
        <w:rPr>
          <w:rFonts w:ascii="Arial" w:hAnsi="Arial" w:cs="Arial"/>
          <w:b/>
        </w:rPr>
        <w:t>rvice aim</w:t>
      </w:r>
    </w:p>
    <w:p w:rsidR="00B7201D" w:rsidRPr="00003F45" w:rsidRDefault="00B7201D" w:rsidP="00495739">
      <w:pPr>
        <w:pStyle w:val="BodyText"/>
        <w:rPr>
          <w:rFonts w:ascii="Arial" w:hAnsi="Arial" w:cs="Arial"/>
        </w:rPr>
      </w:pPr>
    </w:p>
    <w:p w:rsidR="008D038B" w:rsidRPr="00003F45" w:rsidRDefault="00495739" w:rsidP="00495739">
      <w:pPr>
        <w:pStyle w:val="BodyText"/>
        <w:ind w:left="720"/>
        <w:rPr>
          <w:rFonts w:ascii="Arial" w:hAnsi="Arial" w:cs="Arial"/>
        </w:rPr>
      </w:pPr>
      <w:r>
        <w:rPr>
          <w:rFonts w:ascii="Arial" w:hAnsi="Arial" w:cs="Arial"/>
        </w:rPr>
        <w:t xml:space="preserve">1.1 </w:t>
      </w:r>
      <w:r w:rsidR="008D038B" w:rsidRPr="00003F45">
        <w:rPr>
          <w:rFonts w:ascii="Arial" w:hAnsi="Arial" w:cs="Arial"/>
        </w:rPr>
        <w:t xml:space="preserve">To support integrated health and social care policies &amp; practice for assessment and delivery of safe management of prescribed medication across health and local authority for </w:t>
      </w:r>
      <w:r w:rsidR="004F0BB5">
        <w:rPr>
          <w:rFonts w:ascii="Arial" w:hAnsi="Arial" w:cs="Arial"/>
        </w:rPr>
        <w:t>children and adults</w:t>
      </w:r>
      <w:r w:rsidR="004F0BB5" w:rsidRPr="00003F45">
        <w:rPr>
          <w:rFonts w:ascii="Arial" w:hAnsi="Arial" w:cs="Arial"/>
        </w:rPr>
        <w:t xml:space="preserve"> </w:t>
      </w:r>
      <w:r w:rsidR="008D038B" w:rsidRPr="00003F45">
        <w:rPr>
          <w:rFonts w:ascii="Arial" w:hAnsi="Arial" w:cs="Arial"/>
        </w:rPr>
        <w:t xml:space="preserve">living at home in </w:t>
      </w:r>
      <w:r w:rsidR="00246A70">
        <w:rPr>
          <w:rFonts w:ascii="Arial" w:hAnsi="Arial" w:cs="Arial"/>
        </w:rPr>
        <w:t>Falkirk</w:t>
      </w:r>
      <w:r w:rsidR="00F16722">
        <w:rPr>
          <w:rFonts w:ascii="Arial" w:hAnsi="Arial" w:cs="Arial"/>
        </w:rPr>
        <w:t xml:space="preserve"> Council Area.</w:t>
      </w:r>
      <w:r w:rsidR="008D038B" w:rsidRPr="00003F45">
        <w:rPr>
          <w:rFonts w:ascii="Arial" w:hAnsi="Arial" w:cs="Arial"/>
        </w:rPr>
        <w:t xml:space="preserve"> </w:t>
      </w:r>
    </w:p>
    <w:p w:rsidR="00291FA6" w:rsidRDefault="00495739" w:rsidP="00495739">
      <w:pPr>
        <w:pStyle w:val="BodyText"/>
        <w:ind w:left="720"/>
        <w:rPr>
          <w:rFonts w:ascii="Arial" w:hAnsi="Arial" w:cs="Arial"/>
        </w:rPr>
      </w:pPr>
      <w:r>
        <w:rPr>
          <w:rFonts w:ascii="Arial" w:hAnsi="Arial" w:cs="Arial"/>
        </w:rPr>
        <w:t xml:space="preserve">1.2 </w:t>
      </w:r>
      <w:r w:rsidR="008D038B" w:rsidRPr="00003F45">
        <w:rPr>
          <w:rFonts w:ascii="Arial" w:hAnsi="Arial" w:cs="Arial"/>
        </w:rPr>
        <w:t>To support safe management of prescribed medication process for patients where home care providers have responsibility for administeri</w:t>
      </w:r>
      <w:r w:rsidR="00B7201D">
        <w:rPr>
          <w:rFonts w:ascii="Arial" w:hAnsi="Arial" w:cs="Arial"/>
        </w:rPr>
        <w:t>ng medicines to patients</w:t>
      </w:r>
      <w:r w:rsidR="008D038B" w:rsidRPr="00003F45">
        <w:rPr>
          <w:rFonts w:ascii="Arial" w:hAnsi="Arial" w:cs="Arial"/>
        </w:rPr>
        <w:t xml:space="preserve"> in their own home.</w:t>
      </w:r>
    </w:p>
    <w:p w:rsidR="00F5375E" w:rsidRDefault="00F5375E" w:rsidP="00495739">
      <w:pPr>
        <w:pStyle w:val="BodyText"/>
        <w:ind w:left="720"/>
        <w:rPr>
          <w:rFonts w:ascii="Arial" w:hAnsi="Arial" w:cs="Arial"/>
        </w:rPr>
      </w:pPr>
      <w:r>
        <w:rPr>
          <w:rFonts w:ascii="Arial" w:hAnsi="Arial" w:cs="Arial"/>
        </w:rPr>
        <w:t xml:space="preserve">1.3 To support </w:t>
      </w:r>
      <w:r w:rsidR="00DE62FF">
        <w:rPr>
          <w:rFonts w:ascii="Arial" w:hAnsi="Arial" w:cs="Arial"/>
        </w:rPr>
        <w:t>home care providers by production of MAR charts for patients asses</w:t>
      </w:r>
      <w:r w:rsidR="00246A70">
        <w:rPr>
          <w:rFonts w:ascii="Arial" w:hAnsi="Arial" w:cs="Arial"/>
        </w:rPr>
        <w:t>sed at Level 3</w:t>
      </w:r>
      <w:r w:rsidR="00DE62FF">
        <w:rPr>
          <w:rFonts w:ascii="Arial" w:hAnsi="Arial" w:cs="Arial"/>
        </w:rPr>
        <w:t xml:space="preserve"> following guidelines in </w:t>
      </w:r>
      <w:r w:rsidR="00246A70">
        <w:rPr>
          <w:rFonts w:ascii="Arial" w:hAnsi="Arial" w:cs="Arial"/>
        </w:rPr>
        <w:t>Falkirk</w:t>
      </w:r>
      <w:r w:rsidR="00F16722">
        <w:rPr>
          <w:rFonts w:ascii="Arial" w:hAnsi="Arial" w:cs="Arial"/>
        </w:rPr>
        <w:t xml:space="preserve"> </w:t>
      </w:r>
      <w:r w:rsidR="00DE62FF">
        <w:rPr>
          <w:rFonts w:ascii="Arial" w:hAnsi="Arial" w:cs="Arial"/>
        </w:rPr>
        <w:t>Council</w:t>
      </w:r>
      <w:r w:rsidR="004F0BB5">
        <w:rPr>
          <w:rFonts w:ascii="Arial" w:hAnsi="Arial" w:cs="Arial"/>
        </w:rPr>
        <w:t xml:space="preserve"> Care &amp; Support at Home Medication Policy.</w:t>
      </w:r>
      <w:r w:rsidR="00DF207D">
        <w:rPr>
          <w:rFonts w:ascii="Arial" w:hAnsi="Arial" w:cs="Arial"/>
        </w:rPr>
        <w:t xml:space="preserve"> This includes maintenance of the MAR chart when changes are communicated. </w:t>
      </w:r>
    </w:p>
    <w:p w:rsidR="00BD4ECE" w:rsidRDefault="0061559C" w:rsidP="00BD4ECE">
      <w:pPr>
        <w:pStyle w:val="BodyText"/>
        <w:ind w:left="720"/>
        <w:jc w:val="left"/>
        <w:rPr>
          <w:rFonts w:ascii="Arial" w:hAnsi="Arial" w:cs="Arial"/>
        </w:rPr>
      </w:pPr>
      <w:r>
        <w:rPr>
          <w:rFonts w:ascii="Arial" w:hAnsi="Arial" w:cs="Arial"/>
        </w:rPr>
        <w:t xml:space="preserve">1.4 Patients requiring a MAR chart will have been assessed as requiring this level of support with medication by a member of Falkirk </w:t>
      </w:r>
      <w:r w:rsidR="0035098D">
        <w:rPr>
          <w:rFonts w:ascii="Arial" w:hAnsi="Arial" w:cs="Arial"/>
        </w:rPr>
        <w:t>Health and Social Care Partnership</w:t>
      </w:r>
    </w:p>
    <w:p w:rsidR="00BD4ECE" w:rsidRDefault="00FE7999" w:rsidP="00BD4ECE">
      <w:pPr>
        <w:pStyle w:val="BodyText"/>
        <w:ind w:left="720"/>
        <w:jc w:val="left"/>
        <w:rPr>
          <w:rFonts w:ascii="Arial" w:hAnsi="Arial" w:cs="Arial"/>
        </w:rPr>
      </w:pPr>
      <w:r>
        <w:rPr>
          <w:rFonts w:ascii="Arial" w:hAnsi="Arial" w:cs="Arial"/>
        </w:rPr>
        <w:t xml:space="preserve">1.5 </w:t>
      </w:r>
      <w:r w:rsidR="0035098D">
        <w:rPr>
          <w:rFonts w:ascii="Arial" w:hAnsi="Arial" w:cs="Arial"/>
        </w:rPr>
        <w:t>Falkirk Health &amp; Social Care Partnership w</w:t>
      </w:r>
      <w:r>
        <w:rPr>
          <w:rFonts w:ascii="Arial" w:hAnsi="Arial" w:cs="Arial"/>
        </w:rPr>
        <w:t xml:space="preserve">ill </w:t>
      </w:r>
      <w:r w:rsidR="0035098D">
        <w:rPr>
          <w:rFonts w:ascii="Arial" w:hAnsi="Arial" w:cs="Arial"/>
        </w:rPr>
        <w:t xml:space="preserve">inform the </w:t>
      </w:r>
      <w:r>
        <w:rPr>
          <w:rFonts w:ascii="Arial" w:hAnsi="Arial" w:cs="Arial"/>
        </w:rPr>
        <w:t xml:space="preserve">community pharmacy </w:t>
      </w:r>
      <w:r w:rsidR="0035098D">
        <w:rPr>
          <w:rFonts w:ascii="Arial" w:hAnsi="Arial" w:cs="Arial"/>
        </w:rPr>
        <w:t>that the</w:t>
      </w:r>
      <w:r>
        <w:rPr>
          <w:rFonts w:ascii="Arial" w:hAnsi="Arial" w:cs="Arial"/>
        </w:rPr>
        <w:t xml:space="preserve"> patient has been assessed as requiring medicines administration and therefore requires a MAR chart along with original pack dispensing. </w:t>
      </w:r>
    </w:p>
    <w:p w:rsidR="00B7201D" w:rsidRPr="00003F45" w:rsidRDefault="00B7201D" w:rsidP="00495739">
      <w:pPr>
        <w:pStyle w:val="BodyText"/>
        <w:rPr>
          <w:rFonts w:ascii="Arial" w:hAnsi="Arial" w:cs="Arial"/>
        </w:rPr>
      </w:pPr>
    </w:p>
    <w:p w:rsidR="00291FA6" w:rsidRDefault="00495739" w:rsidP="00495739">
      <w:pPr>
        <w:pStyle w:val="BodyText"/>
        <w:rPr>
          <w:rFonts w:ascii="Arial" w:hAnsi="Arial" w:cs="Arial"/>
          <w:b/>
        </w:rPr>
      </w:pPr>
      <w:r>
        <w:rPr>
          <w:rFonts w:ascii="Arial" w:hAnsi="Arial" w:cs="Arial"/>
          <w:b/>
        </w:rPr>
        <w:t xml:space="preserve">2. </w:t>
      </w:r>
      <w:r w:rsidR="00733E13" w:rsidRPr="00B7201D">
        <w:rPr>
          <w:rFonts w:ascii="Arial" w:hAnsi="Arial" w:cs="Arial"/>
          <w:b/>
        </w:rPr>
        <w:t>Ser</w:t>
      </w:r>
      <w:r w:rsidR="00512B3A" w:rsidRPr="00B7201D">
        <w:rPr>
          <w:rFonts w:ascii="Arial" w:hAnsi="Arial" w:cs="Arial"/>
          <w:b/>
        </w:rPr>
        <w:t>vice outline and standards</w:t>
      </w:r>
    </w:p>
    <w:p w:rsidR="00B7201D" w:rsidRPr="00003F45" w:rsidRDefault="00B7201D" w:rsidP="00495739">
      <w:pPr>
        <w:pStyle w:val="BodyText"/>
        <w:rPr>
          <w:rFonts w:ascii="Arial" w:hAnsi="Arial" w:cs="Arial"/>
        </w:rPr>
      </w:pPr>
    </w:p>
    <w:p w:rsidR="008C371B" w:rsidRPr="00003F45" w:rsidRDefault="00495739" w:rsidP="00495739">
      <w:pPr>
        <w:pStyle w:val="BodyText"/>
        <w:ind w:left="720"/>
        <w:rPr>
          <w:rFonts w:ascii="Arial" w:hAnsi="Arial" w:cs="Arial"/>
        </w:rPr>
      </w:pPr>
      <w:r>
        <w:rPr>
          <w:rFonts w:ascii="Arial" w:hAnsi="Arial" w:cs="Arial"/>
        </w:rPr>
        <w:t xml:space="preserve">2.1 </w:t>
      </w:r>
      <w:r w:rsidR="00291FA6" w:rsidRPr="00003F45">
        <w:rPr>
          <w:rFonts w:ascii="Arial" w:hAnsi="Arial" w:cs="Arial"/>
        </w:rPr>
        <w:t>The community pharmacy contractor will ensure that the pharmacist and staff offer a</w:t>
      </w:r>
      <w:r w:rsidR="008C371B" w:rsidRPr="00003F45">
        <w:rPr>
          <w:rFonts w:ascii="Arial" w:hAnsi="Arial" w:cs="Arial"/>
        </w:rPr>
        <w:t xml:space="preserve"> user-friendly</w:t>
      </w:r>
      <w:r w:rsidR="00F26365">
        <w:rPr>
          <w:rFonts w:ascii="Arial" w:hAnsi="Arial" w:cs="Arial"/>
        </w:rPr>
        <w:t xml:space="preserve"> and</w:t>
      </w:r>
      <w:r w:rsidR="00291FA6" w:rsidRPr="00003F45">
        <w:rPr>
          <w:rFonts w:ascii="Arial" w:hAnsi="Arial" w:cs="Arial"/>
        </w:rPr>
        <w:t xml:space="preserve"> p</w:t>
      </w:r>
      <w:r w:rsidR="00F26365">
        <w:rPr>
          <w:rFonts w:ascii="Arial" w:hAnsi="Arial" w:cs="Arial"/>
        </w:rPr>
        <w:t xml:space="preserve">atient-centred </w:t>
      </w:r>
      <w:r w:rsidR="00291FA6" w:rsidRPr="00003F45">
        <w:rPr>
          <w:rFonts w:ascii="Arial" w:hAnsi="Arial" w:cs="Arial"/>
        </w:rPr>
        <w:t xml:space="preserve">service.  </w:t>
      </w:r>
    </w:p>
    <w:p w:rsidR="008C371B" w:rsidRPr="00003F45" w:rsidRDefault="00495739" w:rsidP="00495739">
      <w:pPr>
        <w:pStyle w:val="BodyText"/>
        <w:ind w:left="720"/>
        <w:rPr>
          <w:rFonts w:ascii="Arial" w:hAnsi="Arial" w:cs="Arial"/>
        </w:rPr>
      </w:pPr>
      <w:r>
        <w:rPr>
          <w:rFonts w:ascii="Arial" w:hAnsi="Arial" w:cs="Arial"/>
        </w:rPr>
        <w:t xml:space="preserve">2.2 </w:t>
      </w:r>
      <w:r w:rsidR="00291FA6" w:rsidRPr="00003F45">
        <w:rPr>
          <w:rFonts w:ascii="Arial" w:hAnsi="Arial" w:cs="Arial"/>
        </w:rPr>
        <w:t xml:space="preserve">The </w:t>
      </w:r>
      <w:r w:rsidR="00EF2494" w:rsidRPr="00003F45">
        <w:rPr>
          <w:rFonts w:ascii="Arial" w:hAnsi="Arial" w:cs="Arial"/>
        </w:rPr>
        <w:t xml:space="preserve">community </w:t>
      </w:r>
      <w:r w:rsidR="00291FA6" w:rsidRPr="00003F45">
        <w:rPr>
          <w:rFonts w:ascii="Arial" w:hAnsi="Arial" w:cs="Arial"/>
        </w:rPr>
        <w:t xml:space="preserve">pharmacist </w:t>
      </w:r>
      <w:r w:rsidR="00EF2494" w:rsidRPr="00003F45">
        <w:rPr>
          <w:rFonts w:ascii="Arial" w:hAnsi="Arial" w:cs="Arial"/>
        </w:rPr>
        <w:t xml:space="preserve">will </w:t>
      </w:r>
      <w:r w:rsidR="00291FA6" w:rsidRPr="00003F45">
        <w:rPr>
          <w:rFonts w:ascii="Arial" w:hAnsi="Arial" w:cs="Arial"/>
        </w:rPr>
        <w:t>develop and maintain a close working relationship with the prescriber and</w:t>
      </w:r>
      <w:r w:rsidR="008C371B" w:rsidRPr="00003F45">
        <w:rPr>
          <w:rFonts w:ascii="Arial" w:hAnsi="Arial" w:cs="Arial"/>
        </w:rPr>
        <w:t xml:space="preserve"> home care providers.</w:t>
      </w:r>
      <w:r w:rsidR="00291FA6" w:rsidRPr="00003F45">
        <w:rPr>
          <w:rFonts w:ascii="Arial" w:hAnsi="Arial" w:cs="Arial"/>
        </w:rPr>
        <w:t xml:space="preserve"> This should include a process to allow information sharing where required.</w:t>
      </w:r>
    </w:p>
    <w:p w:rsidR="008C371B" w:rsidRDefault="00495739" w:rsidP="00495739">
      <w:pPr>
        <w:pStyle w:val="BodyText"/>
        <w:ind w:left="720"/>
        <w:rPr>
          <w:rFonts w:ascii="Arial" w:hAnsi="Arial" w:cs="Arial"/>
        </w:rPr>
      </w:pPr>
      <w:r>
        <w:rPr>
          <w:rFonts w:ascii="Arial" w:hAnsi="Arial" w:cs="Arial"/>
        </w:rPr>
        <w:t xml:space="preserve">2.3 </w:t>
      </w:r>
      <w:r w:rsidR="00EF2494" w:rsidRPr="00003F45">
        <w:rPr>
          <w:rFonts w:ascii="Arial" w:hAnsi="Arial" w:cs="Arial"/>
        </w:rPr>
        <w:t>The community pharmacist will ensure that patient medication records are maint</w:t>
      </w:r>
      <w:r w:rsidR="008C371B" w:rsidRPr="00003F45">
        <w:rPr>
          <w:rFonts w:ascii="Arial" w:hAnsi="Arial" w:cs="Arial"/>
        </w:rPr>
        <w:t>aine</w:t>
      </w:r>
      <w:r w:rsidR="00F26365">
        <w:rPr>
          <w:rFonts w:ascii="Arial" w:hAnsi="Arial" w:cs="Arial"/>
        </w:rPr>
        <w:t>d and that up to date Medicine Administration R</w:t>
      </w:r>
      <w:r w:rsidR="008C371B" w:rsidRPr="00003F45">
        <w:rPr>
          <w:rFonts w:ascii="Arial" w:hAnsi="Arial" w:cs="Arial"/>
        </w:rPr>
        <w:t xml:space="preserve">ecord (MAR) charts can be produced </w:t>
      </w:r>
      <w:r w:rsidR="00B7201D">
        <w:rPr>
          <w:rFonts w:ascii="Arial" w:hAnsi="Arial" w:cs="Arial"/>
        </w:rPr>
        <w:t xml:space="preserve">to support home care providers </w:t>
      </w:r>
      <w:r w:rsidR="008C371B" w:rsidRPr="00003F45">
        <w:rPr>
          <w:rFonts w:ascii="Arial" w:hAnsi="Arial" w:cs="Arial"/>
        </w:rPr>
        <w:t>when required.</w:t>
      </w:r>
      <w:r w:rsidR="00F26365">
        <w:rPr>
          <w:rFonts w:ascii="Arial" w:hAnsi="Arial" w:cs="Arial"/>
        </w:rPr>
        <w:t xml:space="preserve"> </w:t>
      </w:r>
      <w:r w:rsidR="00930878">
        <w:rPr>
          <w:rFonts w:ascii="Arial" w:hAnsi="Arial" w:cs="Arial"/>
        </w:rPr>
        <w:t xml:space="preserve">This will include ad hoc production of MAR charts for acute prescriptions when required. </w:t>
      </w:r>
      <w:r w:rsidR="00F26365">
        <w:rPr>
          <w:rFonts w:ascii="Arial" w:hAnsi="Arial" w:cs="Arial"/>
        </w:rPr>
        <w:t xml:space="preserve">All patients assessed as requiring a MAR chart will have this flagged </w:t>
      </w:r>
      <w:r w:rsidR="00F26365">
        <w:rPr>
          <w:rFonts w:ascii="Arial" w:hAnsi="Arial" w:cs="Arial"/>
        </w:rPr>
        <w:lastRenderedPageBreak/>
        <w:t>in thei</w:t>
      </w:r>
      <w:r w:rsidR="00930878">
        <w:rPr>
          <w:rFonts w:ascii="Arial" w:hAnsi="Arial" w:cs="Arial"/>
        </w:rPr>
        <w:t>r patient medication record.</w:t>
      </w:r>
      <w:r w:rsidR="000608B3">
        <w:rPr>
          <w:rFonts w:ascii="Arial" w:hAnsi="Arial" w:cs="Arial"/>
        </w:rPr>
        <w:t xml:space="preserve"> In the event a PMR system cannot produce a MAR chart for a mid cycle change, a blank MAR chart can be used. Details from the dispensing label should be written on the MAR chart including all BNF warnings. Dispensing labels must not be attached directly to a MAR chart. </w:t>
      </w:r>
    </w:p>
    <w:p w:rsidR="00E3469D" w:rsidRDefault="00E3469D" w:rsidP="00495739">
      <w:pPr>
        <w:pStyle w:val="BodyText"/>
        <w:ind w:left="720"/>
        <w:rPr>
          <w:rFonts w:ascii="Arial" w:hAnsi="Arial" w:cs="Arial"/>
        </w:rPr>
      </w:pPr>
      <w:r>
        <w:rPr>
          <w:rFonts w:ascii="Arial" w:hAnsi="Arial" w:cs="Arial"/>
        </w:rPr>
        <w:t>2.</w:t>
      </w:r>
      <w:r w:rsidR="00F6068D">
        <w:rPr>
          <w:rFonts w:ascii="Arial" w:hAnsi="Arial" w:cs="Arial"/>
        </w:rPr>
        <w:t>4</w:t>
      </w:r>
      <w:r>
        <w:rPr>
          <w:rFonts w:ascii="Arial" w:hAnsi="Arial" w:cs="Arial"/>
        </w:rPr>
        <w:t xml:space="preserve"> There may be a requirement to provide Care at Home staff with a supply of blank MAR charts for use during the Out of Hours period. </w:t>
      </w:r>
    </w:p>
    <w:p w:rsidR="000C4AB2" w:rsidRDefault="000C4AB2" w:rsidP="00495739">
      <w:pPr>
        <w:pStyle w:val="BodyText"/>
        <w:ind w:left="720"/>
        <w:rPr>
          <w:rFonts w:ascii="Arial" w:hAnsi="Arial" w:cs="Arial"/>
        </w:rPr>
      </w:pPr>
      <w:r>
        <w:rPr>
          <w:rFonts w:ascii="Arial" w:hAnsi="Arial" w:cs="Arial"/>
        </w:rPr>
        <w:t>2.</w:t>
      </w:r>
      <w:r w:rsidR="00F6068D">
        <w:rPr>
          <w:rFonts w:ascii="Arial" w:hAnsi="Arial" w:cs="Arial"/>
        </w:rPr>
        <w:t>5</w:t>
      </w:r>
      <w:r>
        <w:rPr>
          <w:rFonts w:ascii="Arial" w:hAnsi="Arial" w:cs="Arial"/>
        </w:rPr>
        <w:t xml:space="preserve"> The community pharmacy team will produce a MAR chart for all regular oral and topical prescribed medications. </w:t>
      </w:r>
    </w:p>
    <w:p w:rsidR="00DC1DB2" w:rsidRDefault="00DC1DB2" w:rsidP="00495739">
      <w:pPr>
        <w:pStyle w:val="BodyText"/>
        <w:ind w:left="720"/>
        <w:rPr>
          <w:rFonts w:ascii="Arial" w:hAnsi="Arial" w:cs="Arial"/>
        </w:rPr>
      </w:pPr>
      <w:r>
        <w:rPr>
          <w:rFonts w:ascii="Arial" w:hAnsi="Arial" w:cs="Arial"/>
        </w:rPr>
        <w:t>2.</w:t>
      </w:r>
      <w:r w:rsidR="00F6068D">
        <w:rPr>
          <w:rFonts w:ascii="Arial" w:hAnsi="Arial" w:cs="Arial"/>
        </w:rPr>
        <w:t>6</w:t>
      </w:r>
      <w:r>
        <w:rPr>
          <w:rFonts w:ascii="Arial" w:hAnsi="Arial" w:cs="Arial"/>
        </w:rPr>
        <w:t xml:space="preserve"> The community pharmacist will adhere to the Principles of Safe and Appropriate Production of Medicine Administration Charts produced by the Royal Pharmaceutical Society.</w:t>
      </w:r>
    </w:p>
    <w:p w:rsidR="00DE62FF" w:rsidRDefault="00930878" w:rsidP="00495739">
      <w:pPr>
        <w:pStyle w:val="BodyText"/>
        <w:ind w:left="720"/>
        <w:rPr>
          <w:rFonts w:ascii="Arial" w:hAnsi="Arial" w:cs="Arial"/>
        </w:rPr>
      </w:pPr>
      <w:r>
        <w:rPr>
          <w:rFonts w:ascii="Arial" w:hAnsi="Arial" w:cs="Arial"/>
        </w:rPr>
        <w:t>2.</w:t>
      </w:r>
      <w:r w:rsidR="00F6068D">
        <w:rPr>
          <w:rFonts w:ascii="Arial" w:hAnsi="Arial" w:cs="Arial"/>
        </w:rPr>
        <w:t>7</w:t>
      </w:r>
      <w:r>
        <w:rPr>
          <w:rFonts w:ascii="Arial" w:hAnsi="Arial" w:cs="Arial"/>
        </w:rPr>
        <w:t xml:space="preserve"> The community pharmacist should ensure that the correct processes are in place to record, communicate</w:t>
      </w:r>
      <w:r w:rsidR="001C5287">
        <w:rPr>
          <w:rFonts w:ascii="Arial" w:hAnsi="Arial" w:cs="Arial"/>
        </w:rPr>
        <w:t>,</w:t>
      </w:r>
      <w:r>
        <w:rPr>
          <w:rFonts w:ascii="Arial" w:hAnsi="Arial" w:cs="Arial"/>
        </w:rPr>
        <w:t xml:space="preserve"> monitor </w:t>
      </w:r>
      <w:r w:rsidR="001C5287">
        <w:rPr>
          <w:rFonts w:ascii="Arial" w:hAnsi="Arial" w:cs="Arial"/>
        </w:rPr>
        <w:t xml:space="preserve">and document </w:t>
      </w:r>
      <w:r>
        <w:rPr>
          <w:rFonts w:ascii="Arial" w:hAnsi="Arial" w:cs="Arial"/>
        </w:rPr>
        <w:t xml:space="preserve">any change to </w:t>
      </w:r>
      <w:r w:rsidR="00246A70">
        <w:rPr>
          <w:rFonts w:ascii="Arial" w:hAnsi="Arial" w:cs="Arial"/>
        </w:rPr>
        <w:t>patient’s</w:t>
      </w:r>
      <w:r w:rsidR="00F5375E">
        <w:rPr>
          <w:rFonts w:ascii="Arial" w:hAnsi="Arial" w:cs="Arial"/>
        </w:rPr>
        <w:t xml:space="preserve"> circumstances.</w:t>
      </w:r>
    </w:p>
    <w:p w:rsidR="004F0BB5" w:rsidRDefault="00246A70" w:rsidP="00495739">
      <w:pPr>
        <w:pStyle w:val="BodyText"/>
        <w:ind w:left="720"/>
        <w:rPr>
          <w:rFonts w:ascii="Arial" w:hAnsi="Arial" w:cs="Arial"/>
        </w:rPr>
      </w:pPr>
      <w:r>
        <w:rPr>
          <w:rFonts w:ascii="Arial" w:hAnsi="Arial" w:cs="Arial"/>
        </w:rPr>
        <w:t>2.</w:t>
      </w:r>
      <w:r w:rsidR="00F6068D">
        <w:rPr>
          <w:rFonts w:ascii="Arial" w:hAnsi="Arial" w:cs="Arial"/>
        </w:rPr>
        <w:t>8</w:t>
      </w:r>
      <w:r>
        <w:rPr>
          <w:rFonts w:ascii="Arial" w:hAnsi="Arial" w:cs="Arial"/>
        </w:rPr>
        <w:t xml:space="preserve"> </w:t>
      </w:r>
      <w:r w:rsidR="00663A5A">
        <w:rPr>
          <w:rFonts w:ascii="Arial" w:hAnsi="Arial" w:cs="Arial"/>
        </w:rPr>
        <w:t>D</w:t>
      </w:r>
      <w:r w:rsidR="004F0BB5">
        <w:rPr>
          <w:rFonts w:ascii="Arial" w:hAnsi="Arial" w:cs="Arial"/>
        </w:rPr>
        <w:t>elivered medicines must never be posted through the door</w:t>
      </w:r>
      <w:r w:rsidR="00663A5A">
        <w:rPr>
          <w:rFonts w:ascii="Arial" w:hAnsi="Arial" w:cs="Arial"/>
        </w:rPr>
        <w:t xml:space="preserve"> (unless explicit consent has been gained and SOPs followed)</w:t>
      </w:r>
      <w:r w:rsidR="004F0BB5">
        <w:rPr>
          <w:rFonts w:ascii="Arial" w:hAnsi="Arial" w:cs="Arial"/>
        </w:rPr>
        <w:t>.</w:t>
      </w:r>
    </w:p>
    <w:p w:rsidR="00113075" w:rsidRDefault="00113075" w:rsidP="00495739">
      <w:pPr>
        <w:pStyle w:val="BodyText"/>
        <w:ind w:left="720"/>
        <w:rPr>
          <w:rFonts w:ascii="Arial" w:hAnsi="Arial" w:cs="Arial"/>
        </w:rPr>
      </w:pPr>
      <w:r>
        <w:rPr>
          <w:rFonts w:ascii="Arial" w:hAnsi="Arial" w:cs="Arial"/>
        </w:rPr>
        <w:t>2</w:t>
      </w:r>
      <w:r w:rsidR="00F6068D">
        <w:rPr>
          <w:rFonts w:ascii="Arial" w:hAnsi="Arial" w:cs="Arial"/>
        </w:rPr>
        <w:t>.9</w:t>
      </w:r>
      <w:r>
        <w:rPr>
          <w:rFonts w:ascii="Arial" w:hAnsi="Arial" w:cs="Arial"/>
        </w:rPr>
        <w:t xml:space="preserve"> </w:t>
      </w:r>
      <w:r w:rsidR="000C4AB2">
        <w:rPr>
          <w:rFonts w:ascii="Arial" w:hAnsi="Arial" w:cs="Arial"/>
        </w:rPr>
        <w:t>D</w:t>
      </w:r>
      <w:r>
        <w:rPr>
          <w:rFonts w:ascii="Arial" w:hAnsi="Arial" w:cs="Arial"/>
        </w:rPr>
        <w:t xml:space="preserve">iscontinued medication will normally be returned by family members. If returned by Care at Home staff a member of the pharmacy team will be asked to sign for receipt of medication. Where a patient receives a delivery service, no returned medication should be </w:t>
      </w:r>
      <w:r w:rsidR="000C4AB2">
        <w:rPr>
          <w:rFonts w:ascii="Arial" w:hAnsi="Arial" w:cs="Arial"/>
        </w:rPr>
        <w:t xml:space="preserve">returned via that route. </w:t>
      </w:r>
    </w:p>
    <w:p w:rsidR="00C849A5" w:rsidRDefault="00F5375E" w:rsidP="00495739">
      <w:pPr>
        <w:pStyle w:val="BodyText"/>
        <w:ind w:left="720"/>
        <w:rPr>
          <w:rFonts w:ascii="Arial" w:hAnsi="Arial" w:cs="Arial"/>
        </w:rPr>
      </w:pPr>
      <w:r>
        <w:rPr>
          <w:rFonts w:ascii="Arial" w:hAnsi="Arial" w:cs="Arial"/>
        </w:rPr>
        <w:t>2.</w:t>
      </w:r>
      <w:r w:rsidR="00F6068D">
        <w:rPr>
          <w:rFonts w:ascii="Arial" w:hAnsi="Arial" w:cs="Arial"/>
        </w:rPr>
        <w:t xml:space="preserve">10 </w:t>
      </w:r>
      <w:r w:rsidR="00A83264" w:rsidRPr="00003F45">
        <w:rPr>
          <w:rFonts w:ascii="Arial" w:hAnsi="Arial" w:cs="Arial"/>
        </w:rPr>
        <w:t>The</w:t>
      </w:r>
      <w:r>
        <w:rPr>
          <w:rFonts w:ascii="Arial" w:hAnsi="Arial" w:cs="Arial"/>
        </w:rPr>
        <w:t xml:space="preserve"> community</w:t>
      </w:r>
      <w:r w:rsidR="00A83264" w:rsidRPr="00003F45">
        <w:rPr>
          <w:rFonts w:ascii="Arial" w:hAnsi="Arial" w:cs="Arial"/>
        </w:rPr>
        <w:t xml:space="preserve"> pharmacist will record any me</w:t>
      </w:r>
      <w:r w:rsidR="00900E32" w:rsidRPr="00003F45">
        <w:rPr>
          <w:rFonts w:ascii="Arial" w:hAnsi="Arial" w:cs="Arial"/>
        </w:rPr>
        <w:t xml:space="preserve">dicine incident and complete a </w:t>
      </w:r>
      <w:r w:rsidR="00A83264" w:rsidRPr="00003F45">
        <w:rPr>
          <w:rFonts w:ascii="Arial" w:hAnsi="Arial" w:cs="Arial"/>
        </w:rPr>
        <w:t xml:space="preserve">Significant Event Analysis </w:t>
      </w:r>
      <w:r w:rsidR="00900E32" w:rsidRPr="00003F45">
        <w:rPr>
          <w:rFonts w:ascii="Arial" w:hAnsi="Arial" w:cs="Arial"/>
        </w:rPr>
        <w:t>if</w:t>
      </w:r>
      <w:r w:rsidR="00A83264" w:rsidRPr="00003F45">
        <w:rPr>
          <w:rFonts w:ascii="Arial" w:hAnsi="Arial" w:cs="Arial"/>
        </w:rPr>
        <w:t xml:space="preserve"> appropriate</w:t>
      </w:r>
      <w:r w:rsidR="00663A5A">
        <w:rPr>
          <w:rFonts w:ascii="Arial" w:hAnsi="Arial" w:cs="Arial"/>
        </w:rPr>
        <w:t xml:space="preserve"> where the incident occurs within the Community Pharmacy</w:t>
      </w:r>
      <w:r w:rsidR="00A83264" w:rsidRPr="00003F45">
        <w:rPr>
          <w:rFonts w:ascii="Arial" w:hAnsi="Arial" w:cs="Arial"/>
        </w:rPr>
        <w:t>.</w:t>
      </w:r>
      <w:r w:rsidR="004F0BB5">
        <w:rPr>
          <w:rFonts w:ascii="Arial" w:hAnsi="Arial" w:cs="Arial"/>
        </w:rPr>
        <w:t xml:space="preserve"> This will be shared with Care &amp; Support at Home if relevant. </w:t>
      </w:r>
    </w:p>
    <w:p w:rsidR="0061559C" w:rsidRDefault="0061559C" w:rsidP="00F6068D">
      <w:pPr>
        <w:pStyle w:val="BodyText"/>
        <w:rPr>
          <w:rFonts w:ascii="Arial" w:hAnsi="Arial" w:cs="Arial"/>
        </w:rPr>
      </w:pPr>
    </w:p>
    <w:p w:rsidR="00D149BF" w:rsidRDefault="00D149BF" w:rsidP="00D149BF">
      <w:pPr>
        <w:pStyle w:val="BodyText"/>
        <w:rPr>
          <w:rFonts w:ascii="Arial" w:hAnsi="Arial" w:cs="Arial"/>
          <w:b/>
        </w:rPr>
      </w:pPr>
      <w:r>
        <w:rPr>
          <w:rFonts w:ascii="Arial" w:hAnsi="Arial" w:cs="Arial"/>
          <w:b/>
        </w:rPr>
        <w:t>3. Role of the Care at Home Pharmacy Technician</w:t>
      </w:r>
    </w:p>
    <w:p w:rsidR="00D149BF" w:rsidRDefault="00D149BF" w:rsidP="00D149BF">
      <w:pPr>
        <w:pStyle w:val="BodyText"/>
        <w:rPr>
          <w:rFonts w:ascii="Arial" w:hAnsi="Arial" w:cs="Arial"/>
          <w:b/>
        </w:rPr>
      </w:pPr>
    </w:p>
    <w:p w:rsidR="00BD4ECE" w:rsidRDefault="00BD4ECE" w:rsidP="00BD4ECE">
      <w:pPr>
        <w:pStyle w:val="BodyText"/>
        <w:ind w:left="720"/>
        <w:rPr>
          <w:rFonts w:ascii="Arial" w:hAnsi="Arial" w:cs="Arial"/>
        </w:rPr>
      </w:pPr>
      <w:r w:rsidRPr="00BD4ECE">
        <w:rPr>
          <w:rFonts w:ascii="Arial" w:hAnsi="Arial" w:cs="Arial"/>
        </w:rPr>
        <w:t xml:space="preserve">3.1 The care at home pharmacy technician will provide a </w:t>
      </w:r>
      <w:r w:rsidR="00D149BF">
        <w:rPr>
          <w:rFonts w:ascii="Arial" w:hAnsi="Arial" w:cs="Arial"/>
        </w:rPr>
        <w:t xml:space="preserve">liaison role between community pharmacy, </w:t>
      </w:r>
      <w:r w:rsidR="00663A5A">
        <w:rPr>
          <w:rFonts w:ascii="Arial" w:hAnsi="Arial" w:cs="Arial"/>
        </w:rPr>
        <w:t>care at home and</w:t>
      </w:r>
      <w:r w:rsidR="00D149BF">
        <w:rPr>
          <w:rFonts w:ascii="Arial" w:hAnsi="Arial" w:cs="Arial"/>
        </w:rPr>
        <w:t xml:space="preserve"> health board staff to support the delivery of this service.</w:t>
      </w:r>
    </w:p>
    <w:p w:rsidR="00F6068D" w:rsidRDefault="00D149BF" w:rsidP="00A077B1">
      <w:pPr>
        <w:pStyle w:val="BodyText"/>
        <w:ind w:left="720"/>
        <w:rPr>
          <w:rFonts w:ascii="Arial" w:hAnsi="Arial" w:cs="Arial"/>
        </w:rPr>
      </w:pPr>
      <w:r>
        <w:rPr>
          <w:rFonts w:ascii="Arial" w:hAnsi="Arial" w:cs="Arial"/>
        </w:rPr>
        <w:t xml:space="preserve">3.2 The care at home pharmacy technician will complete a </w:t>
      </w:r>
      <w:r w:rsidR="00782E88">
        <w:rPr>
          <w:rFonts w:ascii="Arial" w:hAnsi="Arial" w:cs="Arial"/>
        </w:rPr>
        <w:t>compliance needs assessment</w:t>
      </w:r>
      <w:r w:rsidR="006D55AF">
        <w:rPr>
          <w:rFonts w:ascii="Arial" w:hAnsi="Arial" w:cs="Arial"/>
        </w:rPr>
        <w:t xml:space="preserve"> where appropriate</w:t>
      </w:r>
      <w:r w:rsidR="00782E88">
        <w:rPr>
          <w:rFonts w:ascii="Arial" w:hAnsi="Arial" w:cs="Arial"/>
        </w:rPr>
        <w:t>.</w:t>
      </w:r>
    </w:p>
    <w:p w:rsidR="00F6068D" w:rsidRDefault="00F6068D" w:rsidP="00A077B1">
      <w:pPr>
        <w:pStyle w:val="BodyText"/>
        <w:ind w:left="720"/>
        <w:rPr>
          <w:rFonts w:ascii="Arial" w:hAnsi="Arial" w:cs="Arial"/>
        </w:rPr>
      </w:pPr>
    </w:p>
    <w:p w:rsidR="00F6068D" w:rsidRPr="00F6068D" w:rsidRDefault="00F6068D" w:rsidP="00F6068D">
      <w:pPr>
        <w:pStyle w:val="BodyText"/>
        <w:rPr>
          <w:rFonts w:ascii="Arial" w:hAnsi="Arial" w:cs="Arial"/>
          <w:b/>
          <w:bCs/>
        </w:rPr>
      </w:pPr>
      <w:r>
        <w:rPr>
          <w:rFonts w:ascii="Arial" w:hAnsi="Arial" w:cs="Arial"/>
        </w:rPr>
        <w:t xml:space="preserve">4. </w:t>
      </w:r>
      <w:r w:rsidR="00782E88">
        <w:rPr>
          <w:rFonts w:ascii="Arial" w:hAnsi="Arial" w:cs="Arial"/>
        </w:rPr>
        <w:t xml:space="preserve"> </w:t>
      </w:r>
      <w:r w:rsidR="00663A5A" w:rsidRPr="00F6068D">
        <w:rPr>
          <w:rFonts w:ascii="Arial" w:hAnsi="Arial" w:cs="Arial"/>
          <w:b/>
          <w:bCs/>
        </w:rPr>
        <w:t>Role of Care at Home Staff</w:t>
      </w:r>
    </w:p>
    <w:p w:rsidR="00663A5A" w:rsidRDefault="00F6068D" w:rsidP="00663A5A">
      <w:pPr>
        <w:pStyle w:val="BodyText"/>
        <w:ind w:left="720"/>
        <w:rPr>
          <w:rFonts w:ascii="Arial" w:hAnsi="Arial" w:cs="Arial"/>
        </w:rPr>
      </w:pPr>
      <w:r>
        <w:rPr>
          <w:rFonts w:ascii="Arial" w:hAnsi="Arial" w:cs="Arial"/>
        </w:rPr>
        <w:t xml:space="preserve">4.1 </w:t>
      </w:r>
      <w:r w:rsidR="00663A5A">
        <w:rPr>
          <w:rFonts w:ascii="Arial" w:hAnsi="Arial" w:cs="Arial"/>
        </w:rPr>
        <w:t xml:space="preserve">Care at Home staff will communicate any important information to community pharmacies regarding a change in patients circumstances or medication. This includes communicating any changes to medication mid – cycle if Care at Home staff are aware.  </w:t>
      </w:r>
    </w:p>
    <w:p w:rsidR="00663A5A" w:rsidRDefault="00F6068D" w:rsidP="00A077B1">
      <w:pPr>
        <w:pStyle w:val="BodyText"/>
        <w:ind w:left="720"/>
        <w:rPr>
          <w:rFonts w:ascii="Arial" w:hAnsi="Arial" w:cs="Arial"/>
        </w:rPr>
      </w:pPr>
      <w:r>
        <w:rPr>
          <w:rFonts w:ascii="Arial" w:hAnsi="Arial" w:cs="Arial"/>
        </w:rPr>
        <w:t xml:space="preserve">4.2 </w:t>
      </w:r>
      <w:r w:rsidR="00663A5A">
        <w:rPr>
          <w:rFonts w:ascii="Arial" w:hAnsi="Arial" w:cs="Arial"/>
        </w:rPr>
        <w:t xml:space="preserve">Care at Home staff are responsible for ensuring </w:t>
      </w:r>
      <w:r w:rsidR="000608B3">
        <w:rPr>
          <w:rFonts w:ascii="Arial" w:hAnsi="Arial" w:cs="Arial"/>
        </w:rPr>
        <w:t>there is a process in place for ordering medication. Community pharmacy teams will not be expected to order medication for patients except in exceptional circumstance.</w:t>
      </w:r>
    </w:p>
    <w:p w:rsidR="000608B3" w:rsidRDefault="00F6068D" w:rsidP="00A077B1">
      <w:pPr>
        <w:pStyle w:val="BodyText"/>
        <w:ind w:left="720"/>
        <w:rPr>
          <w:rFonts w:ascii="Arial" w:hAnsi="Arial" w:cs="Arial"/>
        </w:rPr>
      </w:pPr>
      <w:r>
        <w:rPr>
          <w:rFonts w:ascii="Arial" w:hAnsi="Arial" w:cs="Arial"/>
        </w:rPr>
        <w:lastRenderedPageBreak/>
        <w:t xml:space="preserve">4.3 </w:t>
      </w:r>
      <w:r w:rsidR="00E3469D">
        <w:rPr>
          <w:rFonts w:ascii="Arial" w:hAnsi="Arial" w:cs="Arial"/>
        </w:rPr>
        <w:t>In the event a patient receives a supply of medication directly from a prescriber, Care at Home staff will annotate a blank MAR chart with the medication details.</w:t>
      </w:r>
    </w:p>
    <w:p w:rsidR="00EC27F1" w:rsidRPr="00003F45" w:rsidRDefault="00EC27F1" w:rsidP="00495739">
      <w:pPr>
        <w:pStyle w:val="BodyText"/>
        <w:rPr>
          <w:rFonts w:ascii="Arial" w:hAnsi="Arial" w:cs="Arial"/>
        </w:rPr>
      </w:pPr>
    </w:p>
    <w:p w:rsidR="00A4669C" w:rsidRDefault="00F6068D" w:rsidP="00495739">
      <w:pPr>
        <w:pStyle w:val="BodyText"/>
        <w:rPr>
          <w:rFonts w:ascii="Arial" w:hAnsi="Arial" w:cs="Arial"/>
          <w:b/>
        </w:rPr>
      </w:pPr>
      <w:r>
        <w:rPr>
          <w:rFonts w:ascii="Arial" w:hAnsi="Arial" w:cs="Arial"/>
          <w:b/>
        </w:rPr>
        <w:t>5</w:t>
      </w:r>
      <w:r w:rsidR="00495739">
        <w:rPr>
          <w:rFonts w:ascii="Arial" w:hAnsi="Arial" w:cs="Arial"/>
          <w:b/>
        </w:rPr>
        <w:t xml:space="preserve">. </w:t>
      </w:r>
      <w:r w:rsidR="00A4669C" w:rsidRPr="00B7201D">
        <w:rPr>
          <w:rFonts w:ascii="Arial" w:hAnsi="Arial" w:cs="Arial"/>
          <w:b/>
        </w:rPr>
        <w:t>Training</w:t>
      </w:r>
    </w:p>
    <w:p w:rsidR="00B7201D" w:rsidRPr="00003F45" w:rsidRDefault="00B7201D" w:rsidP="00495739">
      <w:pPr>
        <w:pStyle w:val="BodyText"/>
        <w:rPr>
          <w:rFonts w:ascii="Arial" w:hAnsi="Arial" w:cs="Arial"/>
        </w:rPr>
      </w:pPr>
    </w:p>
    <w:p w:rsidR="00A4669C" w:rsidRPr="00003F45" w:rsidRDefault="00F6068D" w:rsidP="00495739">
      <w:pPr>
        <w:pStyle w:val="BodyText"/>
        <w:ind w:left="720"/>
        <w:rPr>
          <w:rFonts w:ascii="Arial" w:hAnsi="Arial" w:cs="Arial"/>
        </w:rPr>
      </w:pPr>
      <w:r>
        <w:rPr>
          <w:rFonts w:ascii="Arial" w:hAnsi="Arial" w:cs="Arial"/>
        </w:rPr>
        <w:t>5</w:t>
      </w:r>
      <w:r w:rsidR="00495739">
        <w:rPr>
          <w:rFonts w:ascii="Arial" w:hAnsi="Arial" w:cs="Arial"/>
        </w:rPr>
        <w:t xml:space="preserve">.1 </w:t>
      </w:r>
      <w:r w:rsidR="00A4669C" w:rsidRPr="00003F45">
        <w:rPr>
          <w:rFonts w:ascii="Arial" w:hAnsi="Arial" w:cs="Arial"/>
        </w:rPr>
        <w:t xml:space="preserve">It is </w:t>
      </w:r>
      <w:r w:rsidR="00663A5A">
        <w:rPr>
          <w:rFonts w:ascii="Arial" w:hAnsi="Arial" w:cs="Arial"/>
        </w:rPr>
        <w:t>essential</w:t>
      </w:r>
      <w:r w:rsidR="00663A5A" w:rsidRPr="00003F45">
        <w:rPr>
          <w:rFonts w:ascii="Arial" w:hAnsi="Arial" w:cs="Arial"/>
        </w:rPr>
        <w:t xml:space="preserve"> </w:t>
      </w:r>
      <w:r w:rsidR="00A4669C" w:rsidRPr="00003F45">
        <w:rPr>
          <w:rFonts w:ascii="Arial" w:hAnsi="Arial" w:cs="Arial"/>
        </w:rPr>
        <w:t>that t</w:t>
      </w:r>
      <w:r w:rsidR="00F6154A" w:rsidRPr="00003F45">
        <w:rPr>
          <w:rFonts w:ascii="Arial" w:hAnsi="Arial" w:cs="Arial"/>
        </w:rPr>
        <w:t>he community pharmacist</w:t>
      </w:r>
      <w:r w:rsidR="00A4669C" w:rsidRPr="00003F45">
        <w:rPr>
          <w:rFonts w:ascii="Arial" w:hAnsi="Arial" w:cs="Arial"/>
        </w:rPr>
        <w:t xml:space="preserve"> and staff should participate in any local training initiatives identified by NHS Forth Valley.</w:t>
      </w:r>
    </w:p>
    <w:p w:rsidR="00A4669C" w:rsidRDefault="00F6068D" w:rsidP="00495739">
      <w:pPr>
        <w:pStyle w:val="BodyText"/>
        <w:ind w:left="720"/>
        <w:rPr>
          <w:rFonts w:ascii="Arial" w:hAnsi="Arial" w:cs="Arial"/>
        </w:rPr>
      </w:pPr>
      <w:r>
        <w:rPr>
          <w:rFonts w:ascii="Arial" w:hAnsi="Arial" w:cs="Arial"/>
        </w:rPr>
        <w:t>5</w:t>
      </w:r>
      <w:r w:rsidR="00495739">
        <w:rPr>
          <w:rFonts w:ascii="Arial" w:hAnsi="Arial" w:cs="Arial"/>
        </w:rPr>
        <w:t xml:space="preserve">.2 </w:t>
      </w:r>
      <w:r w:rsidR="00A4669C" w:rsidRPr="00003F45">
        <w:rPr>
          <w:rFonts w:ascii="Arial" w:hAnsi="Arial" w:cs="Arial"/>
        </w:rPr>
        <w:t xml:space="preserve">The community </w:t>
      </w:r>
      <w:r w:rsidR="00F6154A" w:rsidRPr="00003F45">
        <w:rPr>
          <w:rFonts w:ascii="Arial" w:hAnsi="Arial" w:cs="Arial"/>
        </w:rPr>
        <w:t>pharmacist will ensure that all</w:t>
      </w:r>
      <w:r w:rsidR="00A4669C" w:rsidRPr="00003F45">
        <w:rPr>
          <w:rFonts w:ascii="Arial" w:hAnsi="Arial" w:cs="Arial"/>
        </w:rPr>
        <w:t xml:space="preserve"> staff involved in the provision of the service are aware of and operate within local guidelines.</w:t>
      </w:r>
    </w:p>
    <w:p w:rsidR="00495739" w:rsidRDefault="00495739" w:rsidP="00495739">
      <w:pPr>
        <w:pStyle w:val="BodyText"/>
        <w:rPr>
          <w:rFonts w:ascii="Arial" w:hAnsi="Arial" w:cs="Arial"/>
        </w:rPr>
      </w:pPr>
    </w:p>
    <w:p w:rsidR="00C849A5" w:rsidRDefault="00F6068D" w:rsidP="00495739">
      <w:pPr>
        <w:pStyle w:val="BodyText"/>
        <w:rPr>
          <w:rFonts w:ascii="Arial" w:hAnsi="Arial" w:cs="Arial"/>
          <w:b/>
        </w:rPr>
      </w:pPr>
      <w:r>
        <w:rPr>
          <w:rFonts w:ascii="Arial" w:hAnsi="Arial" w:cs="Arial"/>
          <w:b/>
        </w:rPr>
        <w:t>6</w:t>
      </w:r>
      <w:r w:rsidR="00495739">
        <w:rPr>
          <w:rFonts w:ascii="Arial" w:hAnsi="Arial" w:cs="Arial"/>
          <w:b/>
        </w:rPr>
        <w:t xml:space="preserve">. </w:t>
      </w:r>
      <w:r w:rsidR="00A4669C" w:rsidRPr="00B7201D">
        <w:rPr>
          <w:rFonts w:ascii="Arial" w:hAnsi="Arial" w:cs="Arial"/>
          <w:b/>
        </w:rPr>
        <w:t>Monitoring and evaluation</w:t>
      </w:r>
    </w:p>
    <w:p w:rsidR="00B7201D" w:rsidRPr="00003F45" w:rsidRDefault="00B7201D" w:rsidP="00495739">
      <w:pPr>
        <w:pStyle w:val="BodyText"/>
        <w:ind w:left="360"/>
        <w:rPr>
          <w:rFonts w:ascii="Arial" w:hAnsi="Arial" w:cs="Arial"/>
        </w:rPr>
      </w:pPr>
    </w:p>
    <w:p w:rsidR="00B7201D" w:rsidRDefault="00F6068D" w:rsidP="00495739">
      <w:pPr>
        <w:pStyle w:val="BodyText"/>
        <w:tabs>
          <w:tab w:val="clear" w:pos="2160"/>
        </w:tabs>
        <w:ind w:left="720"/>
        <w:jc w:val="left"/>
        <w:rPr>
          <w:rFonts w:ascii="Arial" w:hAnsi="Arial" w:cs="Arial"/>
        </w:rPr>
      </w:pPr>
      <w:r>
        <w:rPr>
          <w:rFonts w:ascii="Arial" w:hAnsi="Arial" w:cs="Arial"/>
        </w:rPr>
        <w:t>6</w:t>
      </w:r>
      <w:r w:rsidR="00495739">
        <w:rPr>
          <w:rFonts w:ascii="Arial" w:hAnsi="Arial" w:cs="Arial"/>
        </w:rPr>
        <w:t xml:space="preserve">.1 </w:t>
      </w:r>
      <w:r w:rsidR="00A83264" w:rsidRPr="00003F45">
        <w:rPr>
          <w:rFonts w:ascii="Arial" w:hAnsi="Arial" w:cs="Arial"/>
        </w:rPr>
        <w:t>I</w:t>
      </w:r>
      <w:r w:rsidR="00A4669C" w:rsidRPr="00003F45">
        <w:rPr>
          <w:rFonts w:ascii="Arial" w:hAnsi="Arial" w:cs="Arial"/>
        </w:rPr>
        <w:t>t is a requirement of the service that appropriate records, including patient medication records are kept and maintained by t</w:t>
      </w:r>
      <w:r w:rsidR="00A83264" w:rsidRPr="00003F45">
        <w:rPr>
          <w:rFonts w:ascii="Arial" w:hAnsi="Arial" w:cs="Arial"/>
        </w:rPr>
        <w:t>he community pharmacist</w:t>
      </w:r>
      <w:r w:rsidR="00A4669C" w:rsidRPr="00003F45">
        <w:rPr>
          <w:rFonts w:ascii="Arial" w:hAnsi="Arial" w:cs="Arial"/>
        </w:rPr>
        <w:t xml:space="preserve"> to enable verification of service provision and training requirements, and provide information to NHS Forth Valley</w:t>
      </w:r>
      <w:r w:rsidR="00C849A5" w:rsidRPr="00003F45">
        <w:rPr>
          <w:rFonts w:ascii="Arial" w:hAnsi="Arial" w:cs="Arial"/>
        </w:rPr>
        <w:t xml:space="preserve"> for </w:t>
      </w:r>
      <w:r w:rsidR="00A4669C" w:rsidRPr="00003F45">
        <w:rPr>
          <w:rFonts w:ascii="Arial" w:hAnsi="Arial" w:cs="Arial"/>
        </w:rPr>
        <w:t>audit and evaluation purposes.</w:t>
      </w:r>
    </w:p>
    <w:p w:rsidR="00B7201D" w:rsidRDefault="00F6068D" w:rsidP="00495739">
      <w:pPr>
        <w:pStyle w:val="BodyText"/>
        <w:tabs>
          <w:tab w:val="clear" w:pos="2160"/>
        </w:tabs>
        <w:ind w:left="720"/>
        <w:jc w:val="left"/>
        <w:rPr>
          <w:rFonts w:ascii="Arial" w:hAnsi="Arial" w:cs="Arial"/>
          <w:lang w:eastAsia="en-GB"/>
        </w:rPr>
      </w:pPr>
      <w:r>
        <w:rPr>
          <w:rFonts w:ascii="Arial" w:hAnsi="Arial" w:cs="Arial"/>
        </w:rPr>
        <w:t>6</w:t>
      </w:r>
      <w:r w:rsidR="00495739">
        <w:rPr>
          <w:rFonts w:ascii="Arial" w:hAnsi="Arial" w:cs="Arial"/>
        </w:rPr>
        <w:t xml:space="preserve">.2 </w:t>
      </w:r>
      <w:r w:rsidR="00A4669C" w:rsidRPr="00003F45">
        <w:rPr>
          <w:rFonts w:ascii="Arial" w:hAnsi="Arial" w:cs="Arial"/>
        </w:rPr>
        <w:t>A standard operating procedure should be in place in the pharmacy and cover all aspects of service provision.</w:t>
      </w:r>
      <w:r w:rsidR="00A83264" w:rsidRPr="00003F45">
        <w:rPr>
          <w:rFonts w:ascii="Arial" w:hAnsi="Arial" w:cs="Arial"/>
          <w:lang w:eastAsia="en-GB"/>
        </w:rPr>
        <w:t xml:space="preserve"> </w:t>
      </w:r>
    </w:p>
    <w:p w:rsidR="00495739" w:rsidRDefault="00495739" w:rsidP="00495739">
      <w:pPr>
        <w:pStyle w:val="BodyText"/>
        <w:rPr>
          <w:rFonts w:ascii="Arial" w:hAnsi="Arial" w:cs="Arial"/>
          <w:lang w:eastAsia="en-GB"/>
        </w:rPr>
      </w:pPr>
    </w:p>
    <w:p w:rsidR="00A602B0" w:rsidRDefault="00F6068D" w:rsidP="00495739">
      <w:pPr>
        <w:pStyle w:val="BodyText"/>
        <w:rPr>
          <w:rFonts w:ascii="Arial" w:hAnsi="Arial" w:cs="Arial"/>
          <w:b/>
        </w:rPr>
      </w:pPr>
      <w:r>
        <w:rPr>
          <w:rFonts w:ascii="Arial" w:hAnsi="Arial" w:cs="Arial"/>
          <w:b/>
        </w:rPr>
        <w:t>7</w:t>
      </w:r>
      <w:r w:rsidR="00495739">
        <w:rPr>
          <w:rFonts w:ascii="Arial" w:hAnsi="Arial" w:cs="Arial"/>
          <w:b/>
        </w:rPr>
        <w:t xml:space="preserve">. </w:t>
      </w:r>
      <w:r w:rsidR="00733E13" w:rsidRPr="00B7201D">
        <w:rPr>
          <w:rFonts w:ascii="Arial" w:hAnsi="Arial" w:cs="Arial"/>
          <w:b/>
        </w:rPr>
        <w:t>Payment</w:t>
      </w:r>
    </w:p>
    <w:p w:rsidR="00B7201D" w:rsidRPr="00003F45" w:rsidRDefault="00B7201D" w:rsidP="00495739">
      <w:pPr>
        <w:pStyle w:val="BodyText"/>
        <w:rPr>
          <w:rFonts w:ascii="Arial" w:hAnsi="Arial" w:cs="Arial"/>
        </w:rPr>
      </w:pPr>
    </w:p>
    <w:p w:rsidR="00A077B1" w:rsidRDefault="00F6068D" w:rsidP="00495739">
      <w:pPr>
        <w:pStyle w:val="BodyText"/>
        <w:ind w:left="720"/>
        <w:rPr>
          <w:rFonts w:ascii="Arial" w:hAnsi="Arial" w:cs="Arial"/>
        </w:rPr>
      </w:pPr>
      <w:r>
        <w:rPr>
          <w:rFonts w:ascii="Arial" w:hAnsi="Arial" w:cs="Arial"/>
        </w:rPr>
        <w:t>7</w:t>
      </w:r>
      <w:r w:rsidR="00495739">
        <w:rPr>
          <w:rFonts w:ascii="Arial" w:hAnsi="Arial" w:cs="Arial"/>
        </w:rPr>
        <w:t xml:space="preserve">.1 </w:t>
      </w:r>
      <w:r w:rsidR="00F6154A" w:rsidRPr="00003F45">
        <w:rPr>
          <w:rFonts w:ascii="Arial" w:hAnsi="Arial" w:cs="Arial"/>
        </w:rPr>
        <w:t xml:space="preserve">A fee </w:t>
      </w:r>
      <w:r w:rsidR="00C849A5" w:rsidRPr="00003F45">
        <w:rPr>
          <w:rFonts w:ascii="Arial" w:hAnsi="Arial" w:cs="Arial"/>
        </w:rPr>
        <w:t>of £</w:t>
      </w:r>
      <w:r w:rsidR="00A077B1">
        <w:rPr>
          <w:rFonts w:ascii="Arial" w:hAnsi="Arial" w:cs="Arial"/>
        </w:rPr>
        <w:t>25</w:t>
      </w:r>
      <w:r w:rsidR="00C849A5" w:rsidRPr="00003F45">
        <w:rPr>
          <w:rFonts w:ascii="Arial" w:hAnsi="Arial" w:cs="Arial"/>
        </w:rPr>
        <w:t xml:space="preserve">.00 per </w:t>
      </w:r>
      <w:r w:rsidR="00A077B1">
        <w:rPr>
          <w:rFonts w:ascii="Arial" w:hAnsi="Arial" w:cs="Arial"/>
        </w:rPr>
        <w:t xml:space="preserve">patient will be paid as a set up fee. </w:t>
      </w:r>
    </w:p>
    <w:p w:rsidR="00A4669C" w:rsidRDefault="00F6068D" w:rsidP="00495739">
      <w:pPr>
        <w:pStyle w:val="BodyText"/>
        <w:ind w:left="720"/>
        <w:rPr>
          <w:rFonts w:ascii="Arial" w:hAnsi="Arial" w:cs="Arial"/>
        </w:rPr>
      </w:pPr>
      <w:r>
        <w:rPr>
          <w:rFonts w:ascii="Arial" w:hAnsi="Arial" w:cs="Arial"/>
        </w:rPr>
        <w:t>7</w:t>
      </w:r>
      <w:r w:rsidR="00495739" w:rsidRPr="005F0FC0">
        <w:rPr>
          <w:rFonts w:ascii="Arial" w:hAnsi="Arial" w:cs="Arial"/>
        </w:rPr>
        <w:t xml:space="preserve">.2 </w:t>
      </w:r>
      <w:r w:rsidR="00A602B0" w:rsidRPr="005F0FC0">
        <w:rPr>
          <w:rFonts w:ascii="Arial" w:hAnsi="Arial" w:cs="Arial"/>
        </w:rPr>
        <w:t>A</w:t>
      </w:r>
      <w:r w:rsidR="00F6154A" w:rsidRPr="005F0FC0">
        <w:rPr>
          <w:rFonts w:ascii="Arial" w:hAnsi="Arial" w:cs="Arial"/>
        </w:rPr>
        <w:t xml:space="preserve"> fee </w:t>
      </w:r>
      <w:r w:rsidR="00A602B0" w:rsidRPr="005F0FC0">
        <w:rPr>
          <w:rFonts w:ascii="Arial" w:hAnsi="Arial" w:cs="Arial"/>
        </w:rPr>
        <w:t xml:space="preserve">of £5.00 </w:t>
      </w:r>
      <w:r w:rsidR="00F6154A" w:rsidRPr="005F0FC0">
        <w:rPr>
          <w:rFonts w:ascii="Arial" w:hAnsi="Arial" w:cs="Arial"/>
        </w:rPr>
        <w:t>per</w:t>
      </w:r>
      <w:r w:rsidR="00A602B0" w:rsidRPr="005F0FC0">
        <w:rPr>
          <w:rFonts w:ascii="Arial" w:hAnsi="Arial" w:cs="Arial"/>
        </w:rPr>
        <w:t xml:space="preserve"> patient per month will be paid for maintenance and production of MAR charts for patients assessed at the appropriate level and requiring this service.</w:t>
      </w:r>
    </w:p>
    <w:p w:rsidR="0061559C" w:rsidRPr="005F0FC0" w:rsidRDefault="00F6068D" w:rsidP="00495739">
      <w:pPr>
        <w:pStyle w:val="BodyText"/>
        <w:ind w:left="720"/>
        <w:rPr>
          <w:rFonts w:ascii="Arial" w:hAnsi="Arial" w:cs="Arial"/>
        </w:rPr>
      </w:pPr>
      <w:r>
        <w:rPr>
          <w:rFonts w:ascii="Arial" w:hAnsi="Arial" w:cs="Arial"/>
        </w:rPr>
        <w:t>7</w:t>
      </w:r>
      <w:r w:rsidR="0061559C">
        <w:rPr>
          <w:rFonts w:ascii="Arial" w:hAnsi="Arial" w:cs="Arial"/>
        </w:rPr>
        <w:t xml:space="preserve">.3 This </w:t>
      </w:r>
      <w:r w:rsidR="00A077B1">
        <w:rPr>
          <w:rFonts w:ascii="Arial" w:hAnsi="Arial" w:cs="Arial"/>
        </w:rPr>
        <w:t xml:space="preserve">service will be reviewed </w:t>
      </w:r>
      <w:r>
        <w:rPr>
          <w:rFonts w:ascii="Arial" w:hAnsi="Arial" w:cs="Arial"/>
        </w:rPr>
        <w:t>12</w:t>
      </w:r>
      <w:r w:rsidR="00A077B1">
        <w:rPr>
          <w:rFonts w:ascii="Arial" w:hAnsi="Arial" w:cs="Arial"/>
        </w:rPr>
        <w:t xml:space="preserve"> months after implementation. </w:t>
      </w:r>
    </w:p>
    <w:p w:rsidR="00495739" w:rsidRDefault="00495739" w:rsidP="00003F45">
      <w:pPr>
        <w:pStyle w:val="BodyText"/>
        <w:rPr>
          <w:rFonts w:ascii="Arial" w:hAnsi="Arial" w:cs="Arial"/>
        </w:rPr>
      </w:pPr>
    </w:p>
    <w:p w:rsidR="00AF0F3A" w:rsidRPr="00003F45" w:rsidRDefault="00AF0F3A" w:rsidP="00003F45">
      <w:pPr>
        <w:pStyle w:val="BodyText"/>
        <w:rPr>
          <w:rFonts w:ascii="Arial" w:hAnsi="Arial" w:cs="Arial"/>
        </w:rPr>
      </w:pPr>
      <w:r w:rsidRPr="00B7201D">
        <w:rPr>
          <w:rFonts w:ascii="Arial" w:hAnsi="Arial" w:cs="Arial"/>
          <w:b/>
        </w:rPr>
        <w:t>Background information</w:t>
      </w:r>
      <w:r w:rsidRPr="00003F45">
        <w:rPr>
          <w:rFonts w:ascii="Arial" w:hAnsi="Arial" w:cs="Arial"/>
        </w:rPr>
        <w:t xml:space="preserve"> </w:t>
      </w:r>
    </w:p>
    <w:p w:rsidR="00AF0F3A" w:rsidRDefault="00A91C06" w:rsidP="00003F45">
      <w:pPr>
        <w:pStyle w:val="BodyText"/>
        <w:rPr>
          <w:rFonts w:ascii="Arial" w:hAnsi="Arial" w:cs="Arial"/>
        </w:rPr>
      </w:pPr>
      <w:r w:rsidRPr="00003F45">
        <w:rPr>
          <w:rFonts w:ascii="Arial" w:hAnsi="Arial" w:cs="Arial"/>
        </w:rPr>
        <w:t>RPS</w:t>
      </w:r>
      <w:r w:rsidR="00AF0F3A" w:rsidRPr="00003F45">
        <w:rPr>
          <w:rFonts w:ascii="Arial" w:hAnsi="Arial" w:cs="Arial"/>
        </w:rPr>
        <w:t xml:space="preserve"> Medicines</w:t>
      </w:r>
      <w:r w:rsidR="002A241D" w:rsidRPr="00003F45">
        <w:rPr>
          <w:rFonts w:ascii="Arial" w:hAnsi="Arial" w:cs="Arial"/>
        </w:rPr>
        <w:t>, Ethics and Practice</w:t>
      </w:r>
      <w:r w:rsidR="002A0EF0" w:rsidRPr="00003F45">
        <w:rPr>
          <w:rFonts w:ascii="Arial" w:hAnsi="Arial" w:cs="Arial"/>
        </w:rPr>
        <w:t xml:space="preserve"> (current e</w:t>
      </w:r>
      <w:r w:rsidR="002A241D" w:rsidRPr="00003F45">
        <w:rPr>
          <w:rFonts w:ascii="Arial" w:hAnsi="Arial" w:cs="Arial"/>
        </w:rPr>
        <w:t>dition)</w:t>
      </w:r>
    </w:p>
    <w:p w:rsidR="00E370AE" w:rsidRDefault="00AF6029" w:rsidP="00E370AE">
      <w:pPr>
        <w:pStyle w:val="BodyText"/>
        <w:rPr>
          <w:rFonts w:ascii="Arial" w:hAnsi="Arial" w:cs="Arial"/>
        </w:rPr>
      </w:pPr>
      <w:r>
        <w:rPr>
          <w:rFonts w:ascii="Arial" w:hAnsi="Arial" w:cs="Arial"/>
        </w:rPr>
        <w:t xml:space="preserve">Current version of </w:t>
      </w:r>
      <w:r w:rsidR="007D5956">
        <w:rPr>
          <w:rFonts w:ascii="Arial" w:hAnsi="Arial" w:cs="Arial"/>
        </w:rPr>
        <w:t xml:space="preserve">RPS </w:t>
      </w:r>
      <w:r>
        <w:rPr>
          <w:rFonts w:ascii="Arial" w:hAnsi="Arial" w:cs="Arial"/>
        </w:rPr>
        <w:t>Guidance on Medicine Administration Charts</w:t>
      </w:r>
    </w:p>
    <w:p w:rsidR="004F0BB5" w:rsidRDefault="004F0BB5" w:rsidP="00E370AE">
      <w:pPr>
        <w:pStyle w:val="BodyText"/>
        <w:rPr>
          <w:rFonts w:ascii="Arial" w:hAnsi="Arial" w:cs="Arial"/>
        </w:rPr>
      </w:pPr>
      <w:r>
        <w:rPr>
          <w:rFonts w:ascii="Arial" w:hAnsi="Arial" w:cs="Arial"/>
        </w:rPr>
        <w:t>Falkirk Council Care &amp; Support at Home Medication Policy</w:t>
      </w:r>
    </w:p>
    <w:p w:rsidR="005D0951" w:rsidRDefault="0006699A" w:rsidP="00E370AE">
      <w:pPr>
        <w:pStyle w:val="BodyText"/>
        <w:rPr>
          <w:rFonts w:ascii="Arial" w:hAnsi="Arial" w:cs="Arial"/>
        </w:rPr>
      </w:pPr>
      <w:r>
        <w:rPr>
          <w:rFonts w:ascii="Arial" w:hAnsi="Arial" w:cs="Arial"/>
        </w:rPr>
        <w:t>Review of Medicine Management Procedures, Guidance for Care at Home Services  ( Care Inspectorate)</w:t>
      </w:r>
    </w:p>
    <w:p w:rsidR="0006699A" w:rsidRDefault="005D0951" w:rsidP="00E370AE">
      <w:pPr>
        <w:pStyle w:val="BodyText"/>
        <w:rPr>
          <w:rFonts w:ascii="Arial" w:hAnsi="Arial" w:cs="Arial"/>
        </w:rPr>
      </w:pPr>
      <w:r>
        <w:rPr>
          <w:rFonts w:ascii="Arial" w:hAnsi="Arial" w:cs="Arial"/>
        </w:rPr>
        <w:t xml:space="preserve">The Handling of Medicines in Social Care ( RPS) </w:t>
      </w:r>
    </w:p>
    <w:p w:rsidR="00DE62FF" w:rsidRPr="00003F45" w:rsidRDefault="005D0951" w:rsidP="00003F45">
      <w:pPr>
        <w:pStyle w:val="BodyText"/>
        <w:rPr>
          <w:rFonts w:ascii="Arial" w:hAnsi="Arial" w:cs="Arial"/>
        </w:rPr>
      </w:pPr>
      <w:r>
        <w:rPr>
          <w:rFonts w:ascii="Arial" w:hAnsi="Arial" w:cs="Arial"/>
        </w:rPr>
        <w:t>Adults with Incapacity (Scotland ) Act 2000</w:t>
      </w:r>
    </w:p>
    <w:sectPr w:rsidR="00DE62FF" w:rsidRPr="00003F45" w:rsidSect="00042702">
      <w:headerReference w:type="even" r:id="rId8"/>
      <w:headerReference w:type="default" r:id="rId9"/>
      <w:footerReference w:type="default" r:id="rId10"/>
      <w:headerReference w:type="first" r:id="rId11"/>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48" w:rsidRDefault="001A4548">
      <w:r>
        <w:separator/>
      </w:r>
    </w:p>
  </w:endnote>
  <w:endnote w:type="continuationSeparator" w:id="0">
    <w:p w:rsidR="001A4548" w:rsidRDefault="001A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4C" w:rsidRPr="009C323D" w:rsidRDefault="0014294C" w:rsidP="009C323D">
    <w:pPr>
      <w:pStyle w:val="Footer"/>
    </w:pPr>
    <w:r>
      <w:t xml:space="preserve">Community Pharmacy Support for Home Care Providers – Falkirk </w:t>
    </w:r>
    <w:proofErr w:type="gramStart"/>
    <w:r>
      <w:t>Council  Version</w:t>
    </w:r>
    <w:proofErr w:type="gramEnd"/>
    <w:r>
      <w:t xml:space="preserve"> </w:t>
    </w:r>
    <w:r w:rsidR="00F6068D">
      <w:t>3 April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48" w:rsidRDefault="001A4548">
      <w:r>
        <w:separator/>
      </w:r>
    </w:p>
  </w:footnote>
  <w:footnote w:type="continuationSeparator" w:id="0">
    <w:p w:rsidR="001A4548" w:rsidRDefault="001A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4C" w:rsidRDefault="004E1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4.5pt;height:181.8pt;rotation:315;z-index:-251658752"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4C" w:rsidRDefault="004E1500">
    <w:pPr>
      <w:pStyle w:val="Header"/>
      <w:tabs>
        <w:tab w:val="clear" w:pos="4153"/>
        <w:tab w:val="clear" w:pos="8306"/>
        <w:tab w:val="center" w:pos="4500"/>
        <w:tab w:val="right" w:pos="9000"/>
      </w:tabs>
      <w:jc w:val="left"/>
      <w:rPr>
        <w:sz w:val="20"/>
      </w:rPr>
    </w:pPr>
    <w:r w:rsidRPr="004E15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212.8pt;margin-top:-599.8pt;width:454.5pt;height:181.8pt;rotation:315;z-index:-251657728"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4C" w:rsidRDefault="004E1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4.5pt;height:181.8pt;rotation:315;z-index:-251659776"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17EB7"/>
    <w:rsid w:val="00003F45"/>
    <w:rsid w:val="000160ED"/>
    <w:rsid w:val="00034F6D"/>
    <w:rsid w:val="00041852"/>
    <w:rsid w:val="00042702"/>
    <w:rsid w:val="00045139"/>
    <w:rsid w:val="000608B3"/>
    <w:rsid w:val="0006699A"/>
    <w:rsid w:val="000808A0"/>
    <w:rsid w:val="000861D5"/>
    <w:rsid w:val="000C4AB2"/>
    <w:rsid w:val="00112061"/>
    <w:rsid w:val="00113075"/>
    <w:rsid w:val="0014294C"/>
    <w:rsid w:val="00196A5E"/>
    <w:rsid w:val="001A4548"/>
    <w:rsid w:val="001B7CD3"/>
    <w:rsid w:val="001C5287"/>
    <w:rsid w:val="001D5393"/>
    <w:rsid w:val="002230D9"/>
    <w:rsid w:val="00242817"/>
    <w:rsid w:val="00246A70"/>
    <w:rsid w:val="0027167D"/>
    <w:rsid w:val="00286BDC"/>
    <w:rsid w:val="00291FA6"/>
    <w:rsid w:val="002A0EF0"/>
    <w:rsid w:val="002A241D"/>
    <w:rsid w:val="002D42F6"/>
    <w:rsid w:val="002D4E5A"/>
    <w:rsid w:val="00317C32"/>
    <w:rsid w:val="00323207"/>
    <w:rsid w:val="00325019"/>
    <w:rsid w:val="0035098D"/>
    <w:rsid w:val="00382517"/>
    <w:rsid w:val="00383A4C"/>
    <w:rsid w:val="003A38FF"/>
    <w:rsid w:val="003C4EFA"/>
    <w:rsid w:val="003D2D2C"/>
    <w:rsid w:val="003D5DE2"/>
    <w:rsid w:val="003E3E80"/>
    <w:rsid w:val="00402169"/>
    <w:rsid w:val="0040243E"/>
    <w:rsid w:val="00404F41"/>
    <w:rsid w:val="004171E7"/>
    <w:rsid w:val="00477049"/>
    <w:rsid w:val="00483A28"/>
    <w:rsid w:val="00495739"/>
    <w:rsid w:val="004B27DF"/>
    <w:rsid w:val="004B4197"/>
    <w:rsid w:val="004C5885"/>
    <w:rsid w:val="004E1500"/>
    <w:rsid w:val="004F0BB5"/>
    <w:rsid w:val="004F4346"/>
    <w:rsid w:val="00512B3A"/>
    <w:rsid w:val="00514819"/>
    <w:rsid w:val="00530AC4"/>
    <w:rsid w:val="005452D2"/>
    <w:rsid w:val="005542CE"/>
    <w:rsid w:val="00554483"/>
    <w:rsid w:val="0056325C"/>
    <w:rsid w:val="00572678"/>
    <w:rsid w:val="005C097B"/>
    <w:rsid w:val="005C0EF4"/>
    <w:rsid w:val="005D0951"/>
    <w:rsid w:val="005D442F"/>
    <w:rsid w:val="005F0A2B"/>
    <w:rsid w:val="005F0FC0"/>
    <w:rsid w:val="0061559C"/>
    <w:rsid w:val="00634328"/>
    <w:rsid w:val="00646BFF"/>
    <w:rsid w:val="00663A5A"/>
    <w:rsid w:val="00672E79"/>
    <w:rsid w:val="00682A38"/>
    <w:rsid w:val="006A6C96"/>
    <w:rsid w:val="006B4875"/>
    <w:rsid w:val="006D55AF"/>
    <w:rsid w:val="006E5E47"/>
    <w:rsid w:val="006F5C8E"/>
    <w:rsid w:val="00704544"/>
    <w:rsid w:val="0071144F"/>
    <w:rsid w:val="00733E13"/>
    <w:rsid w:val="00782E88"/>
    <w:rsid w:val="007C40C4"/>
    <w:rsid w:val="007C622B"/>
    <w:rsid w:val="007D56AB"/>
    <w:rsid w:val="007D5956"/>
    <w:rsid w:val="00806940"/>
    <w:rsid w:val="00811C4B"/>
    <w:rsid w:val="0086284C"/>
    <w:rsid w:val="00875AB5"/>
    <w:rsid w:val="008875B1"/>
    <w:rsid w:val="00892EC2"/>
    <w:rsid w:val="008C371B"/>
    <w:rsid w:val="008D038B"/>
    <w:rsid w:val="008D6623"/>
    <w:rsid w:val="008E08DE"/>
    <w:rsid w:val="008F2403"/>
    <w:rsid w:val="00900E32"/>
    <w:rsid w:val="00906ACA"/>
    <w:rsid w:val="009146EA"/>
    <w:rsid w:val="00920CF8"/>
    <w:rsid w:val="00930878"/>
    <w:rsid w:val="00957AA2"/>
    <w:rsid w:val="009B5CAA"/>
    <w:rsid w:val="009C323D"/>
    <w:rsid w:val="009C3ED0"/>
    <w:rsid w:val="00A05056"/>
    <w:rsid w:val="00A077B1"/>
    <w:rsid w:val="00A24905"/>
    <w:rsid w:val="00A3701C"/>
    <w:rsid w:val="00A43ABC"/>
    <w:rsid w:val="00A44DFA"/>
    <w:rsid w:val="00A4669C"/>
    <w:rsid w:val="00A55CAC"/>
    <w:rsid w:val="00A5783C"/>
    <w:rsid w:val="00A602B0"/>
    <w:rsid w:val="00A644B9"/>
    <w:rsid w:val="00A65C92"/>
    <w:rsid w:val="00A83264"/>
    <w:rsid w:val="00A91C06"/>
    <w:rsid w:val="00AA3789"/>
    <w:rsid w:val="00AD25DF"/>
    <w:rsid w:val="00AE4824"/>
    <w:rsid w:val="00AF0F3A"/>
    <w:rsid w:val="00AF6029"/>
    <w:rsid w:val="00B066A1"/>
    <w:rsid w:val="00B1416E"/>
    <w:rsid w:val="00B14C50"/>
    <w:rsid w:val="00B1610C"/>
    <w:rsid w:val="00B512CF"/>
    <w:rsid w:val="00B623A8"/>
    <w:rsid w:val="00B7201D"/>
    <w:rsid w:val="00B90C59"/>
    <w:rsid w:val="00B970C1"/>
    <w:rsid w:val="00BD4ECE"/>
    <w:rsid w:val="00BD587A"/>
    <w:rsid w:val="00C70E1B"/>
    <w:rsid w:val="00C849A5"/>
    <w:rsid w:val="00C850DD"/>
    <w:rsid w:val="00CA0DF4"/>
    <w:rsid w:val="00CA20CB"/>
    <w:rsid w:val="00CD28FB"/>
    <w:rsid w:val="00D149BF"/>
    <w:rsid w:val="00D15B0F"/>
    <w:rsid w:val="00D17EB7"/>
    <w:rsid w:val="00D3488C"/>
    <w:rsid w:val="00D41B18"/>
    <w:rsid w:val="00D628C8"/>
    <w:rsid w:val="00D710E9"/>
    <w:rsid w:val="00D74B8E"/>
    <w:rsid w:val="00D81EBE"/>
    <w:rsid w:val="00D92B97"/>
    <w:rsid w:val="00DA50CB"/>
    <w:rsid w:val="00DC0C3C"/>
    <w:rsid w:val="00DC1DB2"/>
    <w:rsid w:val="00DC2CC4"/>
    <w:rsid w:val="00DC3F5A"/>
    <w:rsid w:val="00DD6271"/>
    <w:rsid w:val="00DE6131"/>
    <w:rsid w:val="00DE62FF"/>
    <w:rsid w:val="00DF1C8E"/>
    <w:rsid w:val="00DF207D"/>
    <w:rsid w:val="00E34634"/>
    <w:rsid w:val="00E3469D"/>
    <w:rsid w:val="00E370AE"/>
    <w:rsid w:val="00E55D65"/>
    <w:rsid w:val="00E622A6"/>
    <w:rsid w:val="00E636BB"/>
    <w:rsid w:val="00E6551A"/>
    <w:rsid w:val="00E77EF3"/>
    <w:rsid w:val="00E87D3E"/>
    <w:rsid w:val="00EA2D64"/>
    <w:rsid w:val="00EC27F1"/>
    <w:rsid w:val="00EF2494"/>
    <w:rsid w:val="00F14131"/>
    <w:rsid w:val="00F16722"/>
    <w:rsid w:val="00F26365"/>
    <w:rsid w:val="00F3264F"/>
    <w:rsid w:val="00F43FE7"/>
    <w:rsid w:val="00F5375E"/>
    <w:rsid w:val="00F6068D"/>
    <w:rsid w:val="00F6154A"/>
    <w:rsid w:val="00F74B34"/>
    <w:rsid w:val="00FB7106"/>
    <w:rsid w:val="00FE75D5"/>
    <w:rsid w:val="00FE7999"/>
    <w:rsid w:val="00FF2D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02"/>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042702"/>
    <w:pPr>
      <w:numPr>
        <w:numId w:val="2"/>
      </w:numPr>
      <w:outlineLvl w:val="0"/>
    </w:pPr>
    <w:rPr>
      <w:kern w:val="24"/>
    </w:rPr>
  </w:style>
  <w:style w:type="paragraph" w:styleId="Heading2">
    <w:name w:val="heading 2"/>
    <w:aliases w:val="Outline2"/>
    <w:basedOn w:val="Normal"/>
    <w:next w:val="Normal"/>
    <w:qFormat/>
    <w:rsid w:val="00042702"/>
    <w:pPr>
      <w:numPr>
        <w:ilvl w:val="1"/>
        <w:numId w:val="2"/>
      </w:numPr>
      <w:ind w:left="720"/>
      <w:outlineLvl w:val="1"/>
    </w:pPr>
    <w:rPr>
      <w:kern w:val="24"/>
    </w:rPr>
  </w:style>
  <w:style w:type="paragraph" w:styleId="Heading3">
    <w:name w:val="heading 3"/>
    <w:aliases w:val="Outline3"/>
    <w:basedOn w:val="Normal"/>
    <w:next w:val="Normal"/>
    <w:qFormat/>
    <w:rsid w:val="00042702"/>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042702"/>
    <w:pPr>
      <w:numPr>
        <w:numId w:val="1"/>
      </w:numPr>
      <w:tabs>
        <w:tab w:val="left" w:pos="360"/>
        <w:tab w:val="left" w:pos="1080"/>
        <w:tab w:val="left" w:pos="1800"/>
        <w:tab w:val="left" w:pos="3240"/>
      </w:tabs>
    </w:pPr>
  </w:style>
  <w:style w:type="paragraph" w:customStyle="1" w:styleId="Outline4">
    <w:name w:val="Outline4"/>
    <w:basedOn w:val="Normal"/>
    <w:next w:val="Normal"/>
    <w:rsid w:val="00042702"/>
    <w:pPr>
      <w:ind w:left="2160"/>
    </w:pPr>
    <w:rPr>
      <w:kern w:val="24"/>
    </w:rPr>
  </w:style>
  <w:style w:type="paragraph" w:customStyle="1" w:styleId="Outline5">
    <w:name w:val="Outline5"/>
    <w:basedOn w:val="Normal"/>
    <w:next w:val="Normal"/>
    <w:rsid w:val="00042702"/>
    <w:pPr>
      <w:ind w:left="720"/>
    </w:pPr>
    <w:rPr>
      <w:kern w:val="24"/>
    </w:rPr>
  </w:style>
  <w:style w:type="paragraph" w:customStyle="1" w:styleId="Outline6">
    <w:name w:val="Outline6"/>
    <w:basedOn w:val="Normal"/>
    <w:next w:val="Normal"/>
    <w:rsid w:val="00042702"/>
    <w:pPr>
      <w:spacing w:after="240"/>
      <w:ind w:left="2160"/>
    </w:pPr>
    <w:rPr>
      <w:kern w:val="24"/>
    </w:rPr>
  </w:style>
  <w:style w:type="paragraph" w:customStyle="1" w:styleId="Outline7">
    <w:name w:val="Outline7"/>
    <w:basedOn w:val="Normal"/>
    <w:next w:val="Normal"/>
    <w:rsid w:val="00042702"/>
    <w:pPr>
      <w:spacing w:after="240"/>
      <w:ind w:left="720"/>
    </w:pPr>
    <w:rPr>
      <w:kern w:val="24"/>
    </w:rPr>
  </w:style>
  <w:style w:type="paragraph" w:styleId="Header">
    <w:name w:val="header"/>
    <w:basedOn w:val="Normal"/>
    <w:rsid w:val="00042702"/>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042702"/>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FirstIndent2">
    <w:name w:val="Body Text First Indent 2"/>
    <w:basedOn w:val="BodyTextIndent"/>
    <w:rsid w:val="003A38FF"/>
    <w:pPr>
      <w:tabs>
        <w:tab w:val="left" w:pos="720"/>
        <w:tab w:val="left" w:pos="1440"/>
        <w:tab w:val="left" w:pos="2160"/>
        <w:tab w:val="left" w:pos="2880"/>
        <w:tab w:val="left" w:pos="4680"/>
        <w:tab w:val="left" w:pos="5400"/>
        <w:tab w:val="right" w:pos="9000"/>
      </w:tabs>
      <w:spacing w:after="120" w:line="240" w:lineRule="atLeast"/>
      <w:ind w:left="283" w:firstLine="210"/>
    </w:pPr>
    <w:rPr>
      <w:sz w:val="24"/>
      <w:lang w:eastAsia="en-US"/>
    </w:rPr>
  </w:style>
  <w:style w:type="paragraph" w:styleId="BalloonText">
    <w:name w:val="Balloon Text"/>
    <w:basedOn w:val="Normal"/>
    <w:semiHidden/>
    <w:rsid w:val="00042702"/>
    <w:rPr>
      <w:rFonts w:ascii="Tahoma" w:hAnsi="Tahoma" w:cs="Tahoma"/>
      <w:sz w:val="16"/>
      <w:szCs w:val="16"/>
    </w:rPr>
  </w:style>
  <w:style w:type="paragraph" w:styleId="BodyTextIndent">
    <w:name w:val="Body Text Indent"/>
    <w:basedOn w:val="Normal"/>
    <w:rsid w:val="00042702"/>
    <w:pPr>
      <w:tabs>
        <w:tab w:val="clear" w:pos="720"/>
        <w:tab w:val="clear" w:pos="1440"/>
        <w:tab w:val="clear" w:pos="2160"/>
        <w:tab w:val="clear" w:pos="2880"/>
        <w:tab w:val="clear" w:pos="4680"/>
        <w:tab w:val="clear" w:pos="5400"/>
        <w:tab w:val="clear" w:pos="9000"/>
      </w:tabs>
      <w:spacing w:line="240" w:lineRule="auto"/>
      <w:ind w:left="1440"/>
    </w:pPr>
    <w:rPr>
      <w:sz w:val="22"/>
      <w:lang w:eastAsia="en-GB"/>
    </w:rPr>
  </w:style>
  <w:style w:type="character" w:styleId="Hyperlink">
    <w:name w:val="Hyperlink"/>
    <w:rsid w:val="00042702"/>
    <w:rPr>
      <w:color w:val="0000FF"/>
      <w:u w:val="single"/>
    </w:rPr>
  </w:style>
  <w:style w:type="paragraph" w:styleId="BodyText">
    <w:name w:val="Body Text"/>
    <w:basedOn w:val="Normal"/>
    <w:link w:val="BodyTextChar"/>
    <w:rsid w:val="00042702"/>
    <w:pPr>
      <w:spacing w:after="120"/>
    </w:pPr>
  </w:style>
  <w:style w:type="character" w:styleId="CommentReference">
    <w:name w:val="annotation reference"/>
    <w:semiHidden/>
    <w:rsid w:val="00042702"/>
    <w:rPr>
      <w:sz w:val="16"/>
      <w:szCs w:val="16"/>
    </w:rPr>
  </w:style>
  <w:style w:type="paragraph" w:styleId="CommentText">
    <w:name w:val="annotation text"/>
    <w:basedOn w:val="Normal"/>
    <w:semiHidden/>
    <w:rsid w:val="00042702"/>
    <w:pPr>
      <w:tabs>
        <w:tab w:val="clear" w:pos="720"/>
        <w:tab w:val="clear" w:pos="1440"/>
        <w:tab w:val="clear" w:pos="2160"/>
        <w:tab w:val="clear" w:pos="2880"/>
        <w:tab w:val="clear" w:pos="4680"/>
        <w:tab w:val="clear" w:pos="5400"/>
        <w:tab w:val="clear" w:pos="9000"/>
      </w:tabs>
      <w:spacing w:line="240" w:lineRule="auto"/>
      <w:jc w:val="left"/>
    </w:pPr>
    <w:rPr>
      <w:sz w:val="20"/>
      <w:lang w:val="en-US" w:eastAsia="en-GB"/>
    </w:rPr>
  </w:style>
  <w:style w:type="paragraph" w:styleId="CommentSubject">
    <w:name w:val="annotation subject"/>
    <w:basedOn w:val="CommentText"/>
    <w:next w:val="CommentText"/>
    <w:semiHidden/>
    <w:rsid w:val="00042702"/>
    <w:pPr>
      <w:tabs>
        <w:tab w:val="left" w:pos="720"/>
        <w:tab w:val="left" w:pos="1440"/>
        <w:tab w:val="left" w:pos="2160"/>
        <w:tab w:val="left" w:pos="2880"/>
        <w:tab w:val="left" w:pos="4680"/>
        <w:tab w:val="left" w:pos="5400"/>
        <w:tab w:val="right" w:pos="9000"/>
      </w:tabs>
      <w:spacing w:line="240" w:lineRule="atLeast"/>
      <w:jc w:val="both"/>
    </w:pPr>
    <w:rPr>
      <w:b/>
      <w:bCs/>
      <w:lang w:val="en-GB" w:eastAsia="en-US"/>
    </w:rPr>
  </w:style>
  <w:style w:type="paragraph" w:styleId="ListParagraph">
    <w:name w:val="List Paragraph"/>
    <w:basedOn w:val="Normal"/>
    <w:uiPriority w:val="34"/>
    <w:qFormat/>
    <w:rsid w:val="00733E13"/>
    <w:pPr>
      <w:ind w:left="720"/>
    </w:pPr>
  </w:style>
  <w:style w:type="character" w:customStyle="1" w:styleId="BodyTextChar">
    <w:name w:val="Body Text Char"/>
    <w:link w:val="BodyText"/>
    <w:rsid w:val="00291FA6"/>
    <w:rPr>
      <w:sz w:val="24"/>
      <w:lang w:eastAsia="en-US"/>
    </w:rPr>
  </w:style>
  <w:style w:type="paragraph" w:customStyle="1" w:styleId="Default">
    <w:name w:val="Default"/>
    <w:rsid w:val="00EF2494"/>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8D038B"/>
    <w:pPr>
      <w:tabs>
        <w:tab w:val="clear" w:pos="720"/>
        <w:tab w:val="clear" w:pos="1440"/>
        <w:tab w:val="clear" w:pos="2160"/>
        <w:tab w:val="clear" w:pos="2880"/>
        <w:tab w:val="clear" w:pos="4680"/>
        <w:tab w:val="clear" w:pos="5400"/>
        <w:tab w:val="clear" w:pos="9000"/>
      </w:tabs>
      <w:spacing w:line="240" w:lineRule="auto"/>
      <w:jc w:val="left"/>
    </w:pPr>
    <w:rPr>
      <w:rFonts w:ascii="Arial" w:hAnsi="Arial"/>
      <w:sz w:val="20"/>
    </w:rPr>
  </w:style>
  <w:style w:type="character" w:styleId="FootnoteReference">
    <w:name w:val="footnote reference"/>
    <w:basedOn w:val="DefaultParagraphFont"/>
    <w:semiHidden/>
    <w:rsid w:val="00AE4824"/>
    <w:rPr>
      <w:vertAlign w:val="superscript"/>
    </w:rPr>
  </w:style>
</w:styles>
</file>

<file path=word/webSettings.xml><?xml version="1.0" encoding="utf-8"?>
<w:webSettings xmlns:r="http://schemas.openxmlformats.org/officeDocument/2006/relationships" xmlns:w="http://schemas.openxmlformats.org/wordprocessingml/2006/main">
  <w:divs>
    <w:div w:id="1685011890">
      <w:bodyDiv w:val="1"/>
      <w:marLeft w:val="0"/>
      <w:marRight w:val="0"/>
      <w:marTop w:val="0"/>
      <w:marBottom w:val="0"/>
      <w:divBdr>
        <w:top w:val="none" w:sz="0" w:space="0" w:color="auto"/>
        <w:left w:val="none" w:sz="0" w:space="0" w:color="auto"/>
        <w:bottom w:val="none" w:sz="0" w:space="0" w:color="auto"/>
        <w:right w:val="none" w:sz="0" w:space="0" w:color="auto"/>
      </w:divBdr>
      <w:divsChild>
        <w:div w:id="634793116">
          <w:marLeft w:val="0"/>
          <w:marRight w:val="0"/>
          <w:marTop w:val="0"/>
          <w:marBottom w:val="0"/>
          <w:divBdr>
            <w:top w:val="none" w:sz="0" w:space="0" w:color="auto"/>
            <w:left w:val="none" w:sz="0" w:space="0" w:color="auto"/>
            <w:bottom w:val="none" w:sz="0" w:space="0" w:color="auto"/>
            <w:right w:val="none" w:sz="0" w:space="0" w:color="auto"/>
          </w:divBdr>
          <w:divsChild>
            <w:div w:id="1963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PHARMACEUTICAL CARE SERVICES (SCOTLAND)</vt:lpstr>
    </vt:vector>
  </TitlesOfParts>
  <Company>Scottish Executive</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CARE SERVICES (SCOTLAND)</dc:title>
  <dc:creator>McNeillage</dc:creator>
  <cp:lastModifiedBy>NHS Forth Valley</cp:lastModifiedBy>
  <cp:revision>2</cp:revision>
  <cp:lastPrinted>2007-11-05T08:52:00Z</cp:lastPrinted>
  <dcterms:created xsi:type="dcterms:W3CDTF">2022-05-10T08:42:00Z</dcterms:created>
  <dcterms:modified xsi:type="dcterms:W3CDTF">2022-05-10T08:42:00Z</dcterms:modified>
</cp:coreProperties>
</file>